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60B4" w:rsidR="00A35778" w:rsidP="00DD60B4" w:rsidRDefault="00C61674" w14:paraId="3A435654" w14:textId="1D8BC6AE">
      <w:pPr>
        <w:pStyle w:val="Heading1"/>
        <w:spacing w:line="360" w:lineRule="auto"/>
        <w:rPr>
          <w:rFonts w:cs="Tahoma"/>
          <w:sz w:val="32"/>
          <w:lang w:val="en-US"/>
        </w:rPr>
      </w:pPr>
      <w:bookmarkStart w:name="_Toc303180599" w:id="0"/>
      <w:bookmarkStart w:name="_Toc138746113" w:id="1"/>
      <w:bookmarkStart w:name="_Toc232407072" w:id="2"/>
      <w:bookmarkStart w:name="_Toc295497684" w:id="3"/>
      <w:r>
        <w:rPr>
          <w:rFonts w:cs="Tahoma"/>
          <w:sz w:val="32"/>
          <w:lang w:val="en-US"/>
        </w:rPr>
        <w:t>Cleaning of the care en</w:t>
      </w:r>
      <w:r w:rsidR="00E257E9">
        <w:rPr>
          <w:rFonts w:cs="Tahoma"/>
          <w:sz w:val="32"/>
          <w:lang w:val="en-US"/>
        </w:rPr>
        <w:t>vironment and care equipment</w:t>
      </w:r>
      <w:r w:rsidR="001D6EEB">
        <w:rPr>
          <w:rFonts w:cs="Tahoma"/>
          <w:sz w:val="32"/>
          <w:lang w:val="en-US"/>
        </w:rPr>
        <w:t xml:space="preserve"> policy and procedures </w:t>
      </w:r>
      <w:r w:rsidR="00E257E9">
        <w:rPr>
          <w:rFonts w:cs="Tahoma"/>
          <w:sz w:val="32"/>
          <w:lang w:val="en-US"/>
        </w:rPr>
        <w:t xml:space="preserve"> </w:t>
      </w:r>
      <w:bookmarkEnd w:id="0"/>
    </w:p>
    <w:p w:rsidRPr="00DD60B4" w:rsidR="00D41956" w:rsidP="7EAD5245" w:rsidRDefault="00D41956" w14:paraId="5F8D4739" w14:textId="09CE146C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bookmarkStart w:name="_Toc303180600" w:id="4"/>
      <w:r w:rsidRPr="01FFE493" w:rsidR="00D41956">
        <w:rPr>
          <w:rFonts w:cs="Tahoma"/>
          <w:sz w:val="24"/>
          <w:szCs w:val="24"/>
        </w:rPr>
        <w:t xml:space="preserve">This policy and related procedures are based on </w:t>
      </w:r>
      <w:r w:rsidRPr="01FFE493" w:rsidR="32081496">
        <w:rPr>
          <w:rFonts w:cs="Tahoma"/>
          <w:sz w:val="24"/>
          <w:szCs w:val="24"/>
        </w:rPr>
        <w:t xml:space="preserve">the </w:t>
      </w:r>
      <w:r w:rsidRPr="01FFE493" w:rsidR="00E64A94">
        <w:rPr>
          <w:rFonts w:cs="Tahoma"/>
          <w:sz w:val="24"/>
          <w:szCs w:val="24"/>
        </w:rPr>
        <w:t>Antimicrobial Res</w:t>
      </w:r>
      <w:r w:rsidRPr="01FFE493" w:rsidR="007D0663">
        <w:rPr>
          <w:rFonts w:cs="Tahoma"/>
          <w:sz w:val="24"/>
          <w:szCs w:val="24"/>
        </w:rPr>
        <w:t xml:space="preserve">istance </w:t>
      </w:r>
      <w:r w:rsidRPr="01FFE493" w:rsidR="0035097F">
        <w:rPr>
          <w:rFonts w:cs="Tahoma"/>
          <w:sz w:val="24"/>
          <w:szCs w:val="24"/>
        </w:rPr>
        <w:t>a</w:t>
      </w:r>
      <w:r w:rsidRPr="01FFE493" w:rsidR="00CF2686">
        <w:rPr>
          <w:rFonts w:cs="Tahoma"/>
          <w:sz w:val="24"/>
          <w:szCs w:val="24"/>
        </w:rPr>
        <w:t>nd</w:t>
      </w:r>
      <w:r w:rsidRPr="01FFE493" w:rsidR="007D0663">
        <w:rPr>
          <w:rFonts w:cs="Tahoma"/>
          <w:sz w:val="24"/>
          <w:szCs w:val="24"/>
        </w:rPr>
        <w:t xml:space="preserve"> Healthcare</w:t>
      </w:r>
      <w:r w:rsidRPr="01FFE493" w:rsidR="007D0663">
        <w:rPr>
          <w:rFonts w:cs="Tahoma"/>
          <w:sz w:val="24"/>
          <w:szCs w:val="24"/>
        </w:rPr>
        <w:t xml:space="preserve"> Associated Infection (ARHAI) </w:t>
      </w:r>
      <w:r w:rsidRPr="01FFE493" w:rsidR="3477F3C8">
        <w:rPr>
          <w:rFonts w:cs="Tahoma"/>
          <w:sz w:val="24"/>
          <w:szCs w:val="24"/>
        </w:rPr>
        <w:t>(</w:t>
      </w:r>
      <w:r w:rsidRPr="01FFE493" w:rsidR="32081496">
        <w:rPr>
          <w:rFonts w:cs="Tahoma"/>
          <w:sz w:val="24"/>
          <w:szCs w:val="24"/>
        </w:rPr>
        <w:t>Scotland</w:t>
      </w:r>
      <w:r w:rsidRPr="01FFE493" w:rsidR="1125DDC1">
        <w:rPr>
          <w:rFonts w:cs="Tahoma"/>
          <w:sz w:val="24"/>
          <w:szCs w:val="24"/>
        </w:rPr>
        <w:t>)</w:t>
      </w:r>
      <w:r w:rsidRPr="01FFE493" w:rsidR="32081496">
        <w:rPr>
          <w:rFonts w:cs="Tahoma"/>
          <w:sz w:val="24"/>
          <w:szCs w:val="24"/>
        </w:rPr>
        <w:t xml:space="preserve"> within NHS National Services Scotland (NHS NSS)</w:t>
      </w:r>
      <w:r w:rsidRPr="01FFE493" w:rsidR="00D41956">
        <w:rPr>
          <w:rFonts w:cs="Tahoma"/>
          <w:sz w:val="24"/>
          <w:szCs w:val="24"/>
        </w:rPr>
        <w:t xml:space="preserve"> Standard Infection Control Precaution</w:t>
      </w:r>
      <w:r w:rsidRPr="01FFE493" w:rsidR="006C65FA">
        <w:rPr>
          <w:rFonts w:cs="Tahoma"/>
          <w:sz w:val="24"/>
          <w:szCs w:val="24"/>
        </w:rPr>
        <w:t>s</w:t>
      </w:r>
      <w:r w:rsidRPr="01FFE493" w:rsidR="007F56BB">
        <w:rPr>
          <w:rFonts w:cs="Tahoma"/>
          <w:sz w:val="24"/>
          <w:szCs w:val="24"/>
        </w:rPr>
        <w:t xml:space="preserve"> (SICP</w:t>
      </w:r>
      <w:r w:rsidRPr="01FFE493" w:rsidR="006C65FA">
        <w:rPr>
          <w:rFonts w:cs="Tahoma"/>
          <w:sz w:val="24"/>
          <w:szCs w:val="24"/>
        </w:rPr>
        <w:t>s</w:t>
      </w:r>
      <w:r w:rsidRPr="01FFE493" w:rsidR="007F56BB">
        <w:rPr>
          <w:rFonts w:cs="Tahoma"/>
          <w:sz w:val="24"/>
          <w:szCs w:val="24"/>
        </w:rPr>
        <w:t>)</w:t>
      </w:r>
      <w:r w:rsidRPr="01FFE493" w:rsidR="00D41956">
        <w:rPr>
          <w:rFonts w:cs="Tahoma"/>
          <w:sz w:val="24"/>
          <w:szCs w:val="24"/>
        </w:rPr>
        <w:t xml:space="preserve"> </w:t>
      </w:r>
      <w:r w:rsidRPr="01FFE493" w:rsidR="32081496">
        <w:rPr>
          <w:rFonts w:cs="Tahoma"/>
          <w:sz w:val="24"/>
          <w:szCs w:val="24"/>
        </w:rPr>
        <w:t>located</w:t>
      </w:r>
      <w:r w:rsidRPr="01FFE493" w:rsidR="32081496">
        <w:rPr>
          <w:rFonts w:cs="Tahoma"/>
          <w:sz w:val="24"/>
          <w:szCs w:val="24"/>
        </w:rPr>
        <w:t xml:space="preserve"> in the </w:t>
      </w:r>
      <w:hyperlink r:id="Rbd22f2ee60054cbc">
        <w:r w:rsidRPr="01FFE493" w:rsidR="32081496">
          <w:rPr>
            <w:rStyle w:val="Hyperlink"/>
            <w:rFonts w:cs="Tahoma"/>
            <w:sz w:val="24"/>
            <w:szCs w:val="24"/>
          </w:rPr>
          <w:t>National Infection Prevention and Control Manual</w:t>
        </w:r>
      </w:hyperlink>
      <w:r w:rsidRPr="01FFE493" w:rsidR="32081496">
        <w:rPr>
          <w:rFonts w:cs="Tahoma"/>
          <w:sz w:val="24"/>
          <w:szCs w:val="24"/>
        </w:rPr>
        <w:t>).</w:t>
      </w:r>
    </w:p>
    <w:bookmarkEnd w:id="4"/>
    <w:p w:rsidRPr="00DD60B4" w:rsidR="00043B91" w:rsidP="00DD60B4" w:rsidRDefault="00466D20" w14:paraId="34D99A6D" w14:textId="6AC9EF13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DD60B4">
        <w:rPr>
          <w:rFonts w:cs="Tahoma"/>
          <w:sz w:val="24"/>
          <w:szCs w:val="24"/>
        </w:rPr>
        <w:t>H</w:t>
      </w:r>
      <w:r w:rsidRPr="00DD60B4" w:rsidR="00043B91">
        <w:rPr>
          <w:rFonts w:cs="Tahoma"/>
          <w:sz w:val="24"/>
          <w:szCs w:val="24"/>
        </w:rPr>
        <w:t>ard surfaces within the dental surgery</w:t>
      </w:r>
      <w:r w:rsidRPr="00DD60B4" w:rsidR="00043B91">
        <w:rPr>
          <w:rFonts w:cs="Tahoma"/>
          <w:color w:val="0000FF"/>
          <w:sz w:val="24"/>
          <w:szCs w:val="24"/>
        </w:rPr>
        <w:t>[ies]</w:t>
      </w:r>
      <w:r w:rsidRPr="00DD60B4" w:rsidR="00043B91">
        <w:rPr>
          <w:rFonts w:cs="Tahoma"/>
          <w:sz w:val="24"/>
          <w:szCs w:val="24"/>
        </w:rPr>
        <w:t>, the local decontamination unit</w:t>
      </w:r>
      <w:r w:rsidRPr="00DD60B4" w:rsidR="00F77C78">
        <w:rPr>
          <w:rFonts w:cs="Tahoma"/>
          <w:sz w:val="24"/>
          <w:szCs w:val="24"/>
        </w:rPr>
        <w:t xml:space="preserve"> (LDU)</w:t>
      </w:r>
      <w:r w:rsidRPr="00DD60B4" w:rsidR="00043B91">
        <w:rPr>
          <w:rFonts w:cs="Tahoma"/>
          <w:sz w:val="24"/>
          <w:szCs w:val="24"/>
        </w:rPr>
        <w:t xml:space="preserve"> and the wider practice area may become directly or indirectly contaminated with blood, saliva and oral secretions containing bacteria, viruses, etc. </w:t>
      </w:r>
      <w:r w:rsidRPr="00DD60B4" w:rsidR="00D24571">
        <w:rPr>
          <w:rFonts w:cs="Tahoma"/>
          <w:sz w:val="24"/>
          <w:szCs w:val="24"/>
        </w:rPr>
        <w:t xml:space="preserve">Thorough cleaning will reduce the risk of infection via the hard surfaces within the practice. </w:t>
      </w:r>
      <w:r w:rsidRPr="00DD60B4" w:rsidR="00043B91">
        <w:rPr>
          <w:rFonts w:cs="Tahoma"/>
          <w:sz w:val="24"/>
          <w:szCs w:val="24"/>
        </w:rPr>
        <w:t xml:space="preserve">Staff are trained in  cleaning as part of their Infection Control induction and their </w:t>
      </w:r>
      <w:r w:rsidRPr="00DD60B4" w:rsidR="00044B42">
        <w:rPr>
          <w:rFonts w:cs="Tahoma"/>
          <w:sz w:val="24"/>
          <w:szCs w:val="24"/>
        </w:rPr>
        <w:t>continuing professional development. A</w:t>
      </w:r>
      <w:r w:rsidRPr="00DD60B4" w:rsidR="00043B91">
        <w:rPr>
          <w:rFonts w:cs="Tahoma"/>
          <w:sz w:val="24"/>
          <w:szCs w:val="24"/>
        </w:rPr>
        <w:t xml:space="preserve"> record </w:t>
      </w:r>
      <w:r w:rsidRPr="00DD60B4" w:rsidR="00D41956">
        <w:rPr>
          <w:rFonts w:cs="Tahoma"/>
          <w:sz w:val="24"/>
          <w:szCs w:val="24"/>
        </w:rPr>
        <w:t xml:space="preserve">is </w:t>
      </w:r>
      <w:r w:rsidRPr="00DD60B4" w:rsidR="00043B91">
        <w:rPr>
          <w:rFonts w:cs="Tahoma"/>
          <w:sz w:val="24"/>
          <w:szCs w:val="24"/>
        </w:rPr>
        <w:t xml:space="preserve">kept of </w:t>
      </w:r>
      <w:r w:rsidRPr="00DD60B4" w:rsidR="00D41956">
        <w:rPr>
          <w:rFonts w:cs="Tahoma"/>
          <w:sz w:val="24"/>
          <w:szCs w:val="24"/>
        </w:rPr>
        <w:t xml:space="preserve">this </w:t>
      </w:r>
      <w:r w:rsidRPr="00DD60B4" w:rsidR="00043B91">
        <w:rPr>
          <w:rFonts w:cs="Tahoma"/>
          <w:sz w:val="24"/>
          <w:szCs w:val="24"/>
        </w:rPr>
        <w:t xml:space="preserve">training. </w:t>
      </w:r>
      <w:r w:rsidR="00EA0799">
        <w:rPr>
          <w:rFonts w:cs="Tahoma"/>
          <w:sz w:val="24"/>
          <w:szCs w:val="24"/>
        </w:rPr>
        <w:t>C</w:t>
      </w:r>
      <w:r w:rsidRPr="00DD60B4" w:rsidR="00043B91">
        <w:rPr>
          <w:rFonts w:cs="Tahoma"/>
          <w:sz w:val="24"/>
          <w:szCs w:val="24"/>
        </w:rPr>
        <w:t xml:space="preserve">leaning is carried out before and after every treatment episode and </w:t>
      </w:r>
      <w:r w:rsidRPr="00DD60B4" w:rsidR="0011614C">
        <w:rPr>
          <w:rFonts w:cs="Tahoma"/>
          <w:color w:val="0000FF"/>
          <w:sz w:val="24"/>
          <w:szCs w:val="24"/>
        </w:rPr>
        <w:t>[</w:t>
      </w:r>
      <w:r w:rsidRPr="00DD60B4" w:rsidR="00043B91">
        <w:rPr>
          <w:rFonts w:cs="Tahoma"/>
          <w:color w:val="0000FF"/>
          <w:sz w:val="24"/>
          <w:szCs w:val="24"/>
        </w:rPr>
        <w:t>at</w:t>
      </w:r>
      <w:r w:rsidRPr="00DD60B4" w:rsidR="0011614C">
        <w:rPr>
          <w:rFonts w:cs="Tahoma"/>
          <w:color w:val="0000FF"/>
          <w:sz w:val="24"/>
          <w:szCs w:val="24"/>
        </w:rPr>
        <w:t xml:space="preserve"> the</w:t>
      </w:r>
      <w:r w:rsidRPr="00DD60B4" w:rsidR="00043B91">
        <w:rPr>
          <w:rFonts w:cs="Tahoma"/>
          <w:color w:val="0000FF"/>
          <w:sz w:val="24"/>
          <w:szCs w:val="24"/>
        </w:rPr>
        <w:t xml:space="preserve"> beginning / end of </w:t>
      </w:r>
      <w:r w:rsidRPr="00DD60B4" w:rsidR="00A56800">
        <w:rPr>
          <w:rFonts w:cs="Tahoma"/>
          <w:color w:val="0000FF"/>
          <w:sz w:val="24"/>
          <w:szCs w:val="24"/>
        </w:rPr>
        <w:t xml:space="preserve">each </w:t>
      </w:r>
      <w:r w:rsidRPr="00DD60B4" w:rsidR="00043B91">
        <w:rPr>
          <w:rFonts w:cs="Tahoma"/>
          <w:color w:val="0000FF"/>
          <w:sz w:val="24"/>
          <w:szCs w:val="24"/>
        </w:rPr>
        <w:t>session</w:t>
      </w:r>
      <w:r w:rsidRPr="00DD60B4" w:rsidR="0011614C">
        <w:rPr>
          <w:rFonts w:cs="Tahoma"/>
          <w:color w:val="0000FF"/>
          <w:sz w:val="24"/>
          <w:szCs w:val="24"/>
        </w:rPr>
        <w:t>]</w:t>
      </w:r>
      <w:r w:rsidRPr="00DD60B4" w:rsidR="00043B91">
        <w:rPr>
          <w:rFonts w:cs="Tahoma"/>
          <w:sz w:val="24"/>
          <w:szCs w:val="24"/>
        </w:rPr>
        <w:t xml:space="preserve">, with the level of surface cleaning required assessed on a case by case basis. </w:t>
      </w:r>
      <w:r w:rsidR="008178A3">
        <w:rPr>
          <w:rFonts w:cs="Tahoma"/>
          <w:sz w:val="24"/>
          <w:szCs w:val="24"/>
        </w:rPr>
        <w:t>C</w:t>
      </w:r>
      <w:r w:rsidRPr="00DD60B4" w:rsidR="00043B91">
        <w:rPr>
          <w:rFonts w:cs="Tahoma"/>
          <w:sz w:val="24"/>
          <w:szCs w:val="24"/>
        </w:rPr>
        <w:t>leaning is also carried out during and after the decontamination process. Suitable PPE is used for all cleaning tasks. Cleaning of all areas of the practice out</w:t>
      </w:r>
      <w:r w:rsidRPr="00DD60B4" w:rsidR="00044B42">
        <w:rPr>
          <w:rFonts w:cs="Tahoma"/>
          <w:sz w:val="24"/>
          <w:szCs w:val="24"/>
        </w:rPr>
        <w:t>side</w:t>
      </w:r>
      <w:r w:rsidRPr="00DD60B4" w:rsidR="00043B91">
        <w:rPr>
          <w:rFonts w:cs="Tahoma"/>
          <w:sz w:val="24"/>
          <w:szCs w:val="24"/>
        </w:rPr>
        <w:t xml:space="preserve"> the surgery</w:t>
      </w:r>
      <w:r w:rsidRPr="00DD60B4" w:rsidR="00043B91">
        <w:rPr>
          <w:rStyle w:val="ParagraphChar"/>
          <w:rFonts w:cs="Tahoma"/>
          <w:color w:val="0000FF"/>
          <w:sz w:val="24"/>
          <w:szCs w:val="24"/>
        </w:rPr>
        <w:t>[ies]</w:t>
      </w:r>
      <w:r w:rsidRPr="00DD60B4" w:rsidR="00043B91">
        <w:rPr>
          <w:rFonts w:cs="Tahoma"/>
          <w:sz w:val="24"/>
          <w:szCs w:val="24"/>
        </w:rPr>
        <w:t xml:space="preserve"> and local decontamination unit is carried out by </w:t>
      </w:r>
      <w:r w:rsidRPr="00DD60B4" w:rsidR="00043B91">
        <w:rPr>
          <w:rStyle w:val="ParagraphChar"/>
          <w:rFonts w:cs="Tahoma"/>
          <w:color w:val="0000FF"/>
          <w:sz w:val="24"/>
          <w:szCs w:val="24"/>
        </w:rPr>
        <w:t>[e</w:t>
      </w:r>
      <w:r w:rsidRPr="00DD60B4">
        <w:rPr>
          <w:rStyle w:val="ParagraphChar"/>
          <w:rFonts w:cs="Tahoma"/>
          <w:color w:val="0000FF"/>
          <w:sz w:val="24"/>
          <w:szCs w:val="24"/>
        </w:rPr>
        <w:t>.g.</w:t>
      </w:r>
      <w:r w:rsidRPr="00DD60B4" w:rsidR="00043B91">
        <w:rPr>
          <w:rStyle w:val="ParagraphChar"/>
          <w:rFonts w:cs="Tahoma"/>
          <w:color w:val="0000FF"/>
          <w:sz w:val="24"/>
          <w:szCs w:val="24"/>
        </w:rPr>
        <w:t xml:space="preserve"> name of co</w:t>
      </w:r>
      <w:r w:rsidRPr="00DD60B4">
        <w:rPr>
          <w:rStyle w:val="ParagraphChar"/>
          <w:rFonts w:cs="Tahoma"/>
          <w:color w:val="0000FF"/>
          <w:sz w:val="24"/>
          <w:szCs w:val="24"/>
        </w:rPr>
        <w:t xml:space="preserve">ntractors plus contact details, </w:t>
      </w:r>
      <w:r w:rsidRPr="00DD60B4" w:rsidR="00043B91">
        <w:rPr>
          <w:rStyle w:val="ParagraphChar"/>
          <w:rFonts w:cs="Tahoma"/>
          <w:color w:val="0000FF"/>
          <w:sz w:val="24"/>
          <w:szCs w:val="24"/>
        </w:rPr>
        <w:t>staff member, other]</w:t>
      </w:r>
      <w:r w:rsidRPr="00DD60B4" w:rsidR="00043B91">
        <w:rPr>
          <w:rFonts w:cs="Tahoma"/>
          <w:sz w:val="24"/>
          <w:szCs w:val="24"/>
        </w:rPr>
        <w:t xml:space="preserve"> at </w:t>
      </w:r>
      <w:r w:rsidRPr="00DD60B4" w:rsidR="00043B91">
        <w:rPr>
          <w:rStyle w:val="ParagraphChar"/>
          <w:rFonts w:cs="Tahoma"/>
          <w:color w:val="0000FF"/>
          <w:sz w:val="24"/>
          <w:szCs w:val="24"/>
        </w:rPr>
        <w:t>[insert days of the week/time that cleaning takes place]</w:t>
      </w:r>
      <w:r w:rsidRPr="00DD60B4" w:rsidR="00043B91">
        <w:rPr>
          <w:rStyle w:val="ParagraphChar"/>
          <w:rFonts w:cs="Tahoma"/>
          <w:sz w:val="24"/>
          <w:szCs w:val="24"/>
        </w:rPr>
        <w:t>, according to the practice</w:t>
      </w:r>
      <w:r w:rsidRPr="00DD60B4" w:rsidR="00D24571">
        <w:rPr>
          <w:rStyle w:val="ParagraphChar"/>
          <w:rFonts w:cs="Tahoma"/>
          <w:sz w:val="24"/>
          <w:szCs w:val="24"/>
        </w:rPr>
        <w:t>’s procedures and</w:t>
      </w:r>
      <w:r w:rsidRPr="00DD60B4" w:rsidR="00043B91">
        <w:rPr>
          <w:rStyle w:val="ParagraphChar"/>
          <w:rFonts w:cs="Tahoma"/>
          <w:sz w:val="24"/>
          <w:szCs w:val="24"/>
        </w:rPr>
        <w:t xml:space="preserve"> </w:t>
      </w:r>
      <w:r w:rsidRPr="00DD60B4" w:rsidR="00043B91">
        <w:rPr>
          <w:rFonts w:cs="Tahoma"/>
          <w:sz w:val="24"/>
          <w:szCs w:val="24"/>
        </w:rPr>
        <w:t>cleaning schedule. Signature sheets are used to document this process.</w:t>
      </w:r>
    </w:p>
    <w:p w:rsidRPr="00DD60B4" w:rsidR="00043B91" w:rsidP="00DD60B4" w:rsidRDefault="00043B91" w14:paraId="672A6659" w14:textId="77777777">
      <w:pPr>
        <w:spacing w:line="360" w:lineRule="auto"/>
        <w:ind w:left="1080"/>
        <w:rPr>
          <w:rFonts w:cs="Tahoma"/>
          <w:color w:val="000000"/>
          <w:sz w:val="24"/>
        </w:rPr>
      </w:pPr>
    </w:p>
    <w:p w:rsidRPr="00DD60B4" w:rsidR="00A35778" w:rsidP="209022BC" w:rsidRDefault="00A35778" w14:paraId="0865FBDB" w14:textId="5FE59746">
      <w:pPr>
        <w:pStyle w:val="Heading2"/>
        <w:spacing w:line="360" w:lineRule="auto"/>
        <w:rPr>
          <w:rFonts w:cs="Tahoma"/>
          <w:sz w:val="28"/>
        </w:rPr>
      </w:pPr>
      <w:bookmarkStart w:name="_Toc303180601" w:id="5"/>
      <w:bookmarkStart w:name="_Toc295497705" w:id="6"/>
      <w:r w:rsidRPr="209022BC">
        <w:rPr>
          <w:rFonts w:cs="Tahoma"/>
          <w:sz w:val="28"/>
        </w:rPr>
        <w:t>Cleaning Procedures</w:t>
      </w:r>
      <w:bookmarkEnd w:id="5"/>
    </w:p>
    <w:p w:rsidRPr="00DD60B4" w:rsidR="00736573" w:rsidP="00DD60B4" w:rsidRDefault="00A35778" w14:paraId="5E0847E9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>Risk</w:t>
      </w:r>
      <w:r w:rsidRPr="00DD60B4" w:rsidR="00B74425">
        <w:rPr>
          <w:sz w:val="24"/>
          <w:szCs w:val="24"/>
        </w:rPr>
        <w:t xml:space="preserve"> </w:t>
      </w:r>
      <w:r w:rsidRPr="00DD60B4">
        <w:rPr>
          <w:sz w:val="24"/>
          <w:szCs w:val="24"/>
        </w:rPr>
        <w:t xml:space="preserve">assess the treatment episode carried out for each patient to decide the level of surface cleaning required. </w:t>
      </w:r>
    </w:p>
    <w:p w:rsidRPr="00DD60B4" w:rsidR="00A35778" w:rsidP="00DD60B4" w:rsidRDefault="00A35778" w14:paraId="5A06C0B3" w14:textId="77777777">
      <w:pPr>
        <w:pStyle w:val="Informationbullet"/>
        <w:numPr>
          <w:ilvl w:val="0"/>
          <w:numId w:val="32"/>
        </w:numPr>
        <w:spacing w:line="360" w:lineRule="auto"/>
        <w:jc w:val="left"/>
        <w:rPr>
          <w:rFonts w:cs="Tahoma"/>
          <w:sz w:val="24"/>
          <w:szCs w:val="24"/>
        </w:rPr>
      </w:pPr>
      <w:r w:rsidRPr="00DD60B4">
        <w:rPr>
          <w:rFonts w:cs="Tahoma"/>
          <w:sz w:val="24"/>
          <w:szCs w:val="24"/>
        </w:rPr>
        <w:t xml:space="preserve">For example, surfaces will be contaminated up to a 1m radius if rotary instruments have been used on a patient, whereas an examination only will not create significant aerosol risk. Routes of contamination to be considered at all times are: </w:t>
      </w:r>
    </w:p>
    <w:p w:rsidRPr="00DD60B4" w:rsidR="005126B7" w:rsidP="00DD60B4" w:rsidRDefault="00A35778" w14:paraId="3AB345A8" w14:textId="77777777">
      <w:pPr>
        <w:pStyle w:val="Informationbullet"/>
        <w:numPr>
          <w:ilvl w:val="1"/>
          <w:numId w:val="32"/>
        </w:numPr>
        <w:tabs>
          <w:tab w:val="clear" w:pos="360"/>
        </w:tabs>
        <w:spacing w:line="360" w:lineRule="auto"/>
        <w:ind w:left="1440"/>
        <w:jc w:val="left"/>
        <w:rPr>
          <w:rFonts w:cs="Tahoma"/>
          <w:sz w:val="24"/>
          <w:szCs w:val="24"/>
        </w:rPr>
      </w:pPr>
      <w:r w:rsidRPr="00DD60B4">
        <w:rPr>
          <w:rFonts w:cs="Tahoma"/>
          <w:sz w:val="24"/>
          <w:szCs w:val="24"/>
        </w:rPr>
        <w:t>airborne particles following use of rotary instruments</w:t>
      </w:r>
    </w:p>
    <w:p w:rsidRPr="00DD60B4" w:rsidR="005126B7" w:rsidP="00DD60B4" w:rsidRDefault="000A1255" w14:paraId="303DBCE8" w14:textId="77777777">
      <w:pPr>
        <w:pStyle w:val="Informationbullet"/>
        <w:numPr>
          <w:ilvl w:val="1"/>
          <w:numId w:val="32"/>
        </w:numPr>
        <w:tabs>
          <w:tab w:val="clear" w:pos="360"/>
        </w:tabs>
        <w:spacing w:line="360" w:lineRule="auto"/>
        <w:ind w:left="1440"/>
        <w:jc w:val="left"/>
        <w:rPr>
          <w:rFonts w:cs="Tahoma"/>
          <w:sz w:val="24"/>
          <w:szCs w:val="24"/>
        </w:rPr>
      </w:pPr>
      <w:r w:rsidRPr="00DD60B4">
        <w:rPr>
          <w:rFonts w:cs="Tahoma"/>
          <w:sz w:val="24"/>
          <w:szCs w:val="24"/>
        </w:rPr>
        <w:t>s</w:t>
      </w:r>
      <w:r w:rsidRPr="00DD60B4" w:rsidR="00A35778">
        <w:rPr>
          <w:rFonts w:cs="Tahoma"/>
          <w:sz w:val="24"/>
          <w:szCs w:val="24"/>
        </w:rPr>
        <w:t>platter during surgical procedures</w:t>
      </w:r>
      <w:r w:rsidRPr="00DD60B4" w:rsidR="005126B7">
        <w:rPr>
          <w:rFonts w:cs="Tahoma"/>
          <w:sz w:val="24"/>
          <w:szCs w:val="24"/>
        </w:rPr>
        <w:t xml:space="preserve"> </w:t>
      </w:r>
    </w:p>
    <w:p w:rsidRPr="00DD60B4" w:rsidR="005126B7" w:rsidP="00DD60B4" w:rsidRDefault="005126B7" w14:paraId="6694D558" w14:textId="77777777">
      <w:pPr>
        <w:pStyle w:val="Informationbullet"/>
        <w:numPr>
          <w:ilvl w:val="1"/>
          <w:numId w:val="32"/>
        </w:numPr>
        <w:tabs>
          <w:tab w:val="clear" w:pos="360"/>
        </w:tabs>
        <w:spacing w:line="360" w:lineRule="auto"/>
        <w:ind w:left="1440"/>
        <w:jc w:val="left"/>
        <w:rPr>
          <w:rFonts w:cs="Tahoma"/>
          <w:sz w:val="24"/>
          <w:szCs w:val="24"/>
        </w:rPr>
      </w:pPr>
      <w:r w:rsidRPr="00DD60B4">
        <w:rPr>
          <w:rFonts w:cs="Tahoma"/>
          <w:sz w:val="24"/>
          <w:szCs w:val="24"/>
        </w:rPr>
        <w:t>d</w:t>
      </w:r>
      <w:r w:rsidRPr="00DD60B4" w:rsidR="00A35778">
        <w:rPr>
          <w:rFonts w:cs="Tahoma"/>
          <w:sz w:val="24"/>
          <w:szCs w:val="24"/>
        </w:rPr>
        <w:t>roplets from coughs and sneezes</w:t>
      </w:r>
    </w:p>
    <w:p w:rsidRPr="00DD60B4" w:rsidR="00A35778" w:rsidP="00DD60B4" w:rsidRDefault="000A1255" w14:paraId="50A289B6" w14:textId="77777777">
      <w:pPr>
        <w:pStyle w:val="Informationbullet"/>
        <w:numPr>
          <w:ilvl w:val="1"/>
          <w:numId w:val="32"/>
        </w:numPr>
        <w:tabs>
          <w:tab w:val="clear" w:pos="360"/>
        </w:tabs>
        <w:spacing w:line="360" w:lineRule="auto"/>
        <w:ind w:left="1440"/>
        <w:jc w:val="left"/>
        <w:rPr>
          <w:rFonts w:cs="Tahoma"/>
          <w:sz w:val="24"/>
          <w:szCs w:val="24"/>
        </w:rPr>
      </w:pPr>
      <w:r w:rsidRPr="00DD60B4">
        <w:rPr>
          <w:rFonts w:cs="Tahoma"/>
          <w:sz w:val="24"/>
          <w:szCs w:val="24"/>
        </w:rPr>
        <w:t>t</w:t>
      </w:r>
      <w:r w:rsidRPr="00DD60B4" w:rsidR="00A35778">
        <w:rPr>
          <w:rFonts w:cs="Tahoma"/>
          <w:sz w:val="24"/>
          <w:szCs w:val="24"/>
        </w:rPr>
        <w:t>ouching surfaces and objects with contaminated hands.</w:t>
      </w:r>
    </w:p>
    <w:p w:rsidRPr="00DD60B4" w:rsidR="00A35778" w:rsidP="00DD60B4" w:rsidRDefault="00A35778" w14:paraId="0A37501D" w14:textId="77777777">
      <w:pPr>
        <w:spacing w:line="360" w:lineRule="auto"/>
        <w:rPr>
          <w:rFonts w:cs="Tahoma"/>
          <w:sz w:val="24"/>
        </w:rPr>
      </w:pPr>
    </w:p>
    <w:p w:rsidRPr="00DD60B4" w:rsidR="00A35778" w:rsidP="00DD60B4" w:rsidRDefault="00A35778" w14:paraId="35B4F65E" w14:textId="77777777">
      <w:pPr>
        <w:pStyle w:val="Heading3"/>
        <w:spacing w:line="360" w:lineRule="auto"/>
        <w:rPr>
          <w:rFonts w:cs="Tahoma"/>
          <w:i w:val="0"/>
          <w:iCs w:val="0"/>
          <w:sz w:val="28"/>
          <w:szCs w:val="28"/>
        </w:rPr>
      </w:pPr>
      <w:r w:rsidRPr="00DD60B4">
        <w:rPr>
          <w:rFonts w:cs="Tahoma"/>
          <w:i w:val="0"/>
          <w:iCs w:val="0"/>
          <w:sz w:val="28"/>
          <w:szCs w:val="28"/>
        </w:rPr>
        <w:t>Clinical areas and LDU</w:t>
      </w:r>
    </w:p>
    <w:p w:rsidRPr="00DD60B4" w:rsidR="00A35778" w:rsidP="00DD60B4" w:rsidRDefault="00A35778" w14:paraId="14F3C1B9" w14:textId="77777777">
      <w:pPr>
        <w:pStyle w:val="Heading4"/>
        <w:spacing w:line="360" w:lineRule="auto"/>
        <w:rPr>
          <w:sz w:val="24"/>
          <w:szCs w:val="24"/>
        </w:rPr>
      </w:pPr>
      <w:r w:rsidRPr="00DD60B4">
        <w:rPr>
          <w:sz w:val="24"/>
          <w:szCs w:val="24"/>
        </w:rPr>
        <w:t xml:space="preserve">General </w:t>
      </w:r>
    </w:p>
    <w:p w:rsidRPr="00DD60B4" w:rsidR="00A35778" w:rsidP="00DD60B4" w:rsidRDefault="00A35778" w14:paraId="281C4017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 xml:space="preserve">Keep all surfaces in the surgery and LDU as clear and clutter free as possible to give easy access for cleaning. </w:t>
      </w:r>
    </w:p>
    <w:p w:rsidRPr="00DD60B4" w:rsidR="00A35778" w:rsidP="00DD60B4" w:rsidRDefault="00A35778" w14:paraId="45367337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 xml:space="preserve">Keep as many items as possible in cupboards or covered. </w:t>
      </w:r>
    </w:p>
    <w:p w:rsidRPr="00DD60B4" w:rsidR="00A35778" w:rsidP="00DD60B4" w:rsidRDefault="00A35778" w14:paraId="76ECD73E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 xml:space="preserve">Ensure clean or dirty areas are clearly defined and maintained. </w:t>
      </w:r>
    </w:p>
    <w:p w:rsidRPr="00DD60B4" w:rsidR="00A35778" w:rsidP="00DD60B4" w:rsidRDefault="00A35778" w14:paraId="1B127621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4AD5FC18" w:rsidR="00A35778">
        <w:rPr>
          <w:sz w:val="24"/>
          <w:szCs w:val="24"/>
        </w:rPr>
        <w:t xml:space="preserve">Clean all large surfaces, clean and dirty areas, at the end of a session using warm water and </w:t>
      </w:r>
      <w:bookmarkStart w:name="_Int_FgtqqAaj" w:id="563339967"/>
      <w:r w:rsidRPr="4AD5FC18" w:rsidR="0099172B">
        <w:rPr>
          <w:sz w:val="24"/>
          <w:szCs w:val="24"/>
        </w:rPr>
        <w:t>general purpose</w:t>
      </w:r>
      <w:bookmarkEnd w:id="563339967"/>
      <w:r w:rsidRPr="4AD5FC18" w:rsidR="0099172B">
        <w:rPr>
          <w:sz w:val="24"/>
          <w:szCs w:val="24"/>
        </w:rPr>
        <w:t xml:space="preserve"> </w:t>
      </w:r>
      <w:r w:rsidRPr="4AD5FC18" w:rsidR="00A35778">
        <w:rPr>
          <w:sz w:val="24"/>
          <w:szCs w:val="24"/>
        </w:rPr>
        <w:t xml:space="preserve">detergent with disposable cloths. </w:t>
      </w:r>
    </w:p>
    <w:p w:rsidRPr="00DD60B4" w:rsidR="00A35778" w:rsidP="00DD60B4" w:rsidRDefault="00A35778" w14:paraId="7820C8A2" w14:textId="77777777">
      <w:pPr>
        <w:pStyle w:val="Heading4"/>
        <w:spacing w:line="360" w:lineRule="auto"/>
        <w:rPr>
          <w:sz w:val="24"/>
          <w:szCs w:val="24"/>
        </w:rPr>
      </w:pPr>
      <w:r w:rsidRPr="00DD60B4">
        <w:rPr>
          <w:sz w:val="24"/>
          <w:szCs w:val="24"/>
        </w:rPr>
        <w:t>Following clinical procedures</w:t>
      </w:r>
    </w:p>
    <w:p w:rsidRPr="00DD60B4" w:rsidR="00A35778" w:rsidP="00DD60B4" w:rsidRDefault="00A35778" w14:paraId="7F1423DD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 xml:space="preserve">Clean all surfaces that have </w:t>
      </w:r>
      <w:r w:rsidRPr="00DD60B4">
        <w:rPr>
          <w:rStyle w:val="Hyperlink"/>
          <w:color w:val="auto"/>
          <w:sz w:val="24"/>
          <w:szCs w:val="24"/>
          <w:u w:val="none"/>
        </w:rPr>
        <w:t>potentially</w:t>
      </w:r>
      <w:r w:rsidRPr="00DD60B4">
        <w:rPr>
          <w:sz w:val="24"/>
          <w:szCs w:val="24"/>
        </w:rPr>
        <w:t xml:space="preserve"> been contaminated with blood, saliva or by touch. </w:t>
      </w:r>
    </w:p>
    <w:p w:rsidRPr="00DD60B4" w:rsidR="00A35778" w:rsidP="00DD60B4" w:rsidRDefault="00A35778" w14:paraId="411ADEB6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 xml:space="preserve">Clean the </w:t>
      </w:r>
      <w:r w:rsidRPr="00DD60B4">
        <w:rPr>
          <w:rStyle w:val="ParagraphChar"/>
          <w:rFonts w:cs="Tahoma"/>
          <w:color w:val="0000FF"/>
          <w:sz w:val="24"/>
          <w:szCs w:val="24"/>
        </w:rPr>
        <w:t>[X-ray machines, light handles, and curing lights etc]</w:t>
      </w:r>
      <w:r w:rsidRPr="00DD60B4">
        <w:rPr>
          <w:sz w:val="24"/>
          <w:szCs w:val="24"/>
        </w:rPr>
        <w:t xml:space="preserve"> with </w:t>
      </w:r>
      <w:r w:rsidRPr="00DD60B4">
        <w:rPr>
          <w:rStyle w:val="ParagraphChar"/>
          <w:rFonts w:cs="Tahoma"/>
          <w:color w:val="0000FF"/>
          <w:sz w:val="24"/>
          <w:szCs w:val="24"/>
        </w:rPr>
        <w:t>[products used].</w:t>
      </w:r>
      <w:r w:rsidRPr="00DD60B4">
        <w:rPr>
          <w:sz w:val="24"/>
          <w:szCs w:val="24"/>
        </w:rPr>
        <w:t xml:space="preserve"> Detergent wipes can be used for cleaning small surface areas between patients.</w:t>
      </w:r>
    </w:p>
    <w:p w:rsidRPr="00DD60B4" w:rsidR="00A35778" w:rsidP="00DD60B4" w:rsidRDefault="00A35778" w14:paraId="3B69CA40" w14:textId="163A524C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 xml:space="preserve">Remove significant contamination e.g. splatter of saliva, contamination from aerosols, etc </w:t>
      </w:r>
      <w:r w:rsidRPr="00DD60B4" w:rsidR="00466D20">
        <w:rPr>
          <w:sz w:val="24"/>
          <w:szCs w:val="24"/>
        </w:rPr>
        <w:t>with</w:t>
      </w:r>
      <w:r w:rsidRPr="00DD60B4">
        <w:rPr>
          <w:sz w:val="24"/>
          <w:szCs w:val="24"/>
        </w:rPr>
        <w:t xml:space="preserve"> </w:t>
      </w:r>
      <w:r w:rsidRPr="00DD60B4">
        <w:rPr>
          <w:color w:val="0000FF"/>
          <w:sz w:val="24"/>
          <w:szCs w:val="24"/>
        </w:rPr>
        <w:t>[Name]</w:t>
      </w:r>
      <w:r w:rsidRPr="00DD60B4" w:rsidR="00466D20">
        <w:rPr>
          <w:sz w:val="24"/>
          <w:szCs w:val="24"/>
        </w:rPr>
        <w:t xml:space="preserve"> detergent wipes followed by</w:t>
      </w:r>
      <w:r w:rsidRPr="00DD60B4">
        <w:rPr>
          <w:sz w:val="24"/>
          <w:szCs w:val="24"/>
        </w:rPr>
        <w:t xml:space="preserve"> </w:t>
      </w:r>
      <w:r w:rsidRPr="00DD60B4">
        <w:rPr>
          <w:color w:val="0000FF"/>
          <w:sz w:val="24"/>
          <w:szCs w:val="24"/>
        </w:rPr>
        <w:t>[Name]</w:t>
      </w:r>
      <w:r w:rsidRPr="00DD60B4">
        <w:rPr>
          <w:sz w:val="24"/>
          <w:szCs w:val="24"/>
        </w:rPr>
        <w:t xml:space="preserve"> disinfectant wipe</w:t>
      </w:r>
      <w:r w:rsidRPr="00DD60B4">
        <w:rPr>
          <w:rStyle w:val="ParagraphChar"/>
          <w:rFonts w:cs="Tahoma"/>
          <w:color w:val="0000FF"/>
          <w:sz w:val="24"/>
          <w:szCs w:val="24"/>
        </w:rPr>
        <w:t>.</w:t>
      </w:r>
      <w:r w:rsidRPr="00DD60B4">
        <w:rPr>
          <w:sz w:val="24"/>
          <w:szCs w:val="24"/>
        </w:rPr>
        <w:t xml:space="preserve">  </w:t>
      </w:r>
      <w:r w:rsidRPr="00DD60B4" w:rsidR="002172A6">
        <w:rPr>
          <w:color w:val="0000FF"/>
          <w:sz w:val="24"/>
          <w:szCs w:val="24"/>
        </w:rPr>
        <w:t>[Name]</w:t>
      </w:r>
      <w:r w:rsidRPr="00DD60B4" w:rsidR="00977E01">
        <w:rPr>
          <w:color w:val="0000FF"/>
          <w:sz w:val="24"/>
          <w:szCs w:val="24"/>
        </w:rPr>
        <w:t xml:space="preserve"> </w:t>
      </w:r>
      <w:r w:rsidRPr="00DD60B4" w:rsidR="00466D20">
        <w:rPr>
          <w:sz w:val="24"/>
          <w:szCs w:val="24"/>
        </w:rPr>
        <w:t>c</w:t>
      </w:r>
      <w:r w:rsidRPr="00DD60B4">
        <w:rPr>
          <w:sz w:val="24"/>
          <w:szCs w:val="24"/>
        </w:rPr>
        <w:t>ombined wipe</w:t>
      </w:r>
      <w:r w:rsidRPr="00DD60B4" w:rsidR="00C346A6">
        <w:rPr>
          <w:sz w:val="24"/>
          <w:szCs w:val="24"/>
        </w:rPr>
        <w:t>s</w:t>
      </w:r>
      <w:r w:rsidRPr="00DD60B4">
        <w:rPr>
          <w:sz w:val="24"/>
          <w:szCs w:val="24"/>
        </w:rPr>
        <w:t xml:space="preserve"> which both clean and disinfect </w:t>
      </w:r>
      <w:r w:rsidRPr="00DD60B4" w:rsidR="002172A6">
        <w:rPr>
          <w:sz w:val="24"/>
          <w:szCs w:val="24"/>
        </w:rPr>
        <w:t xml:space="preserve">may be </w:t>
      </w:r>
      <w:r w:rsidRPr="00DD60B4">
        <w:rPr>
          <w:sz w:val="24"/>
          <w:szCs w:val="24"/>
        </w:rPr>
        <w:t xml:space="preserve">used. </w:t>
      </w:r>
      <w:r w:rsidRPr="00DD60B4" w:rsidR="002172A6">
        <w:rPr>
          <w:sz w:val="24"/>
          <w:szCs w:val="24"/>
        </w:rPr>
        <w:t>A</w:t>
      </w:r>
      <w:r w:rsidRPr="00DD60B4">
        <w:rPr>
          <w:sz w:val="24"/>
          <w:szCs w:val="24"/>
        </w:rPr>
        <w:t>lcohol wipes alone will not remove protein residues</w:t>
      </w:r>
      <w:r w:rsidRPr="00DD60B4" w:rsidR="00466D20">
        <w:rPr>
          <w:sz w:val="24"/>
          <w:szCs w:val="24"/>
        </w:rPr>
        <w:t xml:space="preserve"> and are not used</w:t>
      </w:r>
      <w:r w:rsidRPr="00DD60B4">
        <w:rPr>
          <w:sz w:val="24"/>
          <w:szCs w:val="24"/>
        </w:rPr>
        <w:t xml:space="preserve">. </w:t>
      </w:r>
      <w:r w:rsidRPr="00DD60B4" w:rsidR="00044B42">
        <w:rPr>
          <w:rStyle w:val="ParagraphChar"/>
          <w:rFonts w:cs="Tahoma"/>
          <w:color w:val="0000FF"/>
          <w:sz w:val="24"/>
          <w:szCs w:val="24"/>
        </w:rPr>
        <w:t>F</w:t>
      </w:r>
      <w:r w:rsidRPr="00DD60B4">
        <w:rPr>
          <w:rStyle w:val="ParagraphChar"/>
          <w:rFonts w:cs="Tahoma"/>
          <w:color w:val="0000FF"/>
          <w:sz w:val="24"/>
          <w:szCs w:val="24"/>
        </w:rPr>
        <w:t xml:space="preserve">urther advice on the </w:t>
      </w:r>
      <w:hyperlink w:history="1" r:id="rId12">
        <w:r w:rsidRPr="00DD60B4">
          <w:rPr>
            <w:rStyle w:val="Hyperlink"/>
            <w:sz w:val="24"/>
            <w:szCs w:val="24"/>
          </w:rPr>
          <w:t>choice of wipes</w:t>
        </w:r>
      </w:hyperlink>
      <w:r w:rsidRPr="00DD60B4">
        <w:rPr>
          <w:rStyle w:val="ParagraphChar"/>
          <w:rFonts w:cs="Tahoma"/>
          <w:color w:val="0000FF"/>
          <w:sz w:val="24"/>
          <w:szCs w:val="24"/>
        </w:rPr>
        <w:t xml:space="preserve"> </w:t>
      </w:r>
    </w:p>
    <w:p w:rsidRPr="00DD60B4" w:rsidR="00A35778" w:rsidP="00DD60B4" w:rsidRDefault="00A35778" w14:paraId="2534397E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 xml:space="preserve">Deal with blood spillages by donning appropriate PPE (see PPE policy) and </w:t>
      </w:r>
      <w:r w:rsidRPr="00DD60B4" w:rsidR="0099172B">
        <w:rPr>
          <w:sz w:val="24"/>
          <w:szCs w:val="24"/>
        </w:rPr>
        <w:t xml:space="preserve">either apply chlorine releasing granules directly to the spill or </w:t>
      </w:r>
      <w:r w:rsidRPr="00DD60B4">
        <w:rPr>
          <w:sz w:val="24"/>
          <w:szCs w:val="24"/>
        </w:rPr>
        <w:t xml:space="preserve">contain the spillage using disposable paper towels, then saturate with sodium hypochlorite 10 000 ppm. Leave in place as recommended in the manufacturers’ instructions or for at least 3 minutes. Dispose of towels as </w:t>
      </w:r>
      <w:r w:rsidRPr="00DD60B4" w:rsidR="00CD2F1E">
        <w:rPr>
          <w:sz w:val="24"/>
          <w:szCs w:val="24"/>
        </w:rPr>
        <w:t xml:space="preserve">healthcare </w:t>
      </w:r>
      <w:r w:rsidRPr="00DD60B4">
        <w:rPr>
          <w:sz w:val="24"/>
          <w:szCs w:val="24"/>
        </w:rPr>
        <w:t xml:space="preserve">waste. Clean the contaminated area with detergent and warm water using disposable </w:t>
      </w:r>
      <w:r w:rsidRPr="00DD60B4" w:rsidR="00977E01">
        <w:rPr>
          <w:sz w:val="24"/>
          <w:szCs w:val="24"/>
        </w:rPr>
        <w:t>paper towels</w:t>
      </w:r>
      <w:r w:rsidRPr="00DD60B4">
        <w:rPr>
          <w:sz w:val="24"/>
          <w:szCs w:val="24"/>
        </w:rPr>
        <w:t xml:space="preserve">. </w:t>
      </w:r>
      <w:r w:rsidRPr="00DD60B4" w:rsidR="00977E01">
        <w:rPr>
          <w:sz w:val="24"/>
          <w:szCs w:val="24"/>
        </w:rPr>
        <w:t>Discard paper</w:t>
      </w:r>
      <w:r w:rsidRPr="00DD60B4" w:rsidR="00B05BDD">
        <w:rPr>
          <w:sz w:val="24"/>
          <w:szCs w:val="24"/>
        </w:rPr>
        <w:t xml:space="preserve"> </w:t>
      </w:r>
      <w:r w:rsidRPr="00DD60B4" w:rsidR="00977E01">
        <w:rPr>
          <w:sz w:val="24"/>
          <w:szCs w:val="24"/>
        </w:rPr>
        <w:t>towels and disposable PPE</w:t>
      </w:r>
      <w:r w:rsidRPr="00DD60B4" w:rsidR="00B05BDD">
        <w:rPr>
          <w:sz w:val="24"/>
          <w:szCs w:val="24"/>
        </w:rPr>
        <w:t xml:space="preserve"> into healthcare waste</w:t>
      </w:r>
      <w:r w:rsidRPr="00DD60B4" w:rsidR="00977E01">
        <w:rPr>
          <w:sz w:val="24"/>
          <w:szCs w:val="24"/>
        </w:rPr>
        <w:t xml:space="preserve"> and carry out</w:t>
      </w:r>
      <w:r w:rsidRPr="00DD60B4">
        <w:rPr>
          <w:sz w:val="24"/>
          <w:szCs w:val="24"/>
        </w:rPr>
        <w:t xml:space="preserve"> hand hygiene.</w:t>
      </w:r>
    </w:p>
    <w:p w:rsidRPr="00DD60B4" w:rsidR="00A35778" w:rsidP="00DD60B4" w:rsidRDefault="00A35778" w14:paraId="594620EC" w14:textId="435B677F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>For other body fluid spillage</w:t>
      </w:r>
      <w:r w:rsidRPr="00DD60B4" w:rsidR="00977E01">
        <w:rPr>
          <w:sz w:val="24"/>
          <w:szCs w:val="24"/>
        </w:rPr>
        <w:t>s (e.g. urine, vomit)</w:t>
      </w:r>
      <w:r w:rsidRPr="00DD60B4">
        <w:rPr>
          <w:sz w:val="24"/>
          <w:szCs w:val="24"/>
        </w:rPr>
        <w:t xml:space="preserve"> refer to </w:t>
      </w:r>
      <w:r w:rsidRPr="7EAD5245" w:rsidR="008E04C8">
        <w:rPr>
          <w:sz w:val="24"/>
          <w:szCs w:val="24"/>
        </w:rPr>
        <w:t>ARHAI</w:t>
      </w:r>
      <w:r w:rsidRPr="7EAD5245" w:rsidR="299593E4">
        <w:rPr>
          <w:sz w:val="24"/>
          <w:szCs w:val="24"/>
        </w:rPr>
        <w:t xml:space="preserve"> (Scotland)</w:t>
      </w:r>
      <w:r w:rsidRPr="7EAD5245" w:rsidR="00876D8D">
        <w:rPr>
          <w:sz w:val="24"/>
          <w:szCs w:val="24"/>
        </w:rPr>
        <w:t>s</w:t>
      </w:r>
      <w:r w:rsidRPr="7EAD5245" w:rsidR="28CFA55C">
        <w:rPr>
          <w:sz w:val="24"/>
          <w:szCs w:val="24"/>
        </w:rPr>
        <w:t xml:space="preserve"> NHS NSS</w:t>
      </w:r>
      <w:r w:rsidR="00876D8D">
        <w:rPr>
          <w:sz w:val="24"/>
          <w:szCs w:val="24"/>
        </w:rPr>
        <w:t xml:space="preserve"> </w:t>
      </w:r>
      <w:r w:rsidRPr="00DD60B4">
        <w:rPr>
          <w:sz w:val="24"/>
          <w:szCs w:val="24"/>
        </w:rPr>
        <w:t>Management of Blood and Other Body Fluid Spillages</w:t>
      </w:r>
      <w:r w:rsidRPr="00DD60B4" w:rsidR="006C65FA">
        <w:rPr>
          <w:sz w:val="24"/>
          <w:szCs w:val="24"/>
        </w:rPr>
        <w:t xml:space="preserve"> SICP</w:t>
      </w:r>
      <w:r w:rsidRPr="00DD60B4">
        <w:rPr>
          <w:sz w:val="24"/>
          <w:szCs w:val="24"/>
        </w:rPr>
        <w:t xml:space="preserve"> </w:t>
      </w:r>
      <w:r w:rsidRPr="00DD60B4" w:rsidR="00B82404">
        <w:rPr>
          <w:sz w:val="24"/>
          <w:szCs w:val="24"/>
        </w:rPr>
        <w:t>(</w:t>
      </w:r>
      <w:hyperlink r:id="rId13">
        <w:r w:rsidRPr="00DD60B4" w:rsidR="00B82404">
          <w:rPr>
            <w:rStyle w:val="Hyperlink"/>
            <w:sz w:val="24"/>
            <w:szCs w:val="24"/>
          </w:rPr>
          <w:t>National Infection Prevention and Control Manual</w:t>
        </w:r>
      </w:hyperlink>
      <w:r w:rsidRPr="00DD60B4" w:rsidR="00B82404">
        <w:rPr>
          <w:sz w:val="24"/>
          <w:szCs w:val="24"/>
        </w:rPr>
        <w:t>)</w:t>
      </w:r>
      <w:r w:rsidRPr="00DD60B4" w:rsidR="00D24571">
        <w:rPr>
          <w:sz w:val="24"/>
          <w:szCs w:val="24"/>
        </w:rPr>
        <w:t>.</w:t>
      </w:r>
    </w:p>
    <w:p w:rsidRPr="00DD60B4" w:rsidR="00A35778" w:rsidP="00DD60B4" w:rsidRDefault="00A35778" w14:paraId="4BE70956" w14:textId="77777777">
      <w:pPr>
        <w:pStyle w:val="Heading3"/>
        <w:spacing w:line="360" w:lineRule="auto"/>
        <w:rPr>
          <w:rFonts w:cs="Tahoma"/>
          <w:i w:val="0"/>
          <w:iCs w:val="0"/>
          <w:sz w:val="28"/>
          <w:szCs w:val="28"/>
        </w:rPr>
      </w:pPr>
      <w:r w:rsidRPr="00DD60B4">
        <w:rPr>
          <w:rFonts w:cs="Tahoma"/>
          <w:i w:val="0"/>
          <w:iCs w:val="0"/>
          <w:sz w:val="28"/>
          <w:szCs w:val="28"/>
        </w:rPr>
        <w:t>Non clinical areas</w:t>
      </w:r>
    </w:p>
    <w:p w:rsidRPr="00DD60B4" w:rsidR="00C346A6" w:rsidP="00DD60B4" w:rsidRDefault="00C346A6" w14:paraId="02C7793F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color w:val="0000FF"/>
          <w:sz w:val="24"/>
          <w:szCs w:val="24"/>
        </w:rPr>
      </w:pPr>
      <w:r w:rsidRPr="00DD60B4">
        <w:rPr>
          <w:color w:val="0000FF"/>
          <w:sz w:val="24"/>
          <w:szCs w:val="24"/>
        </w:rPr>
        <w:t xml:space="preserve">[Include details of </w:t>
      </w:r>
    </w:p>
    <w:p w:rsidRPr="00DD60B4" w:rsidR="00C346A6" w:rsidP="00DD60B4" w:rsidRDefault="00C346A6" w14:paraId="1224F873" w14:textId="77777777">
      <w:pPr>
        <w:pStyle w:val="Informationbullet"/>
        <w:numPr>
          <w:ilvl w:val="0"/>
          <w:numId w:val="36"/>
        </w:numPr>
        <w:spacing w:line="360" w:lineRule="auto"/>
        <w:jc w:val="left"/>
        <w:rPr>
          <w:rFonts w:cs="Tahoma"/>
          <w:color w:val="0000FF"/>
          <w:sz w:val="24"/>
          <w:szCs w:val="24"/>
        </w:rPr>
      </w:pPr>
      <w:r w:rsidRPr="00DD60B4">
        <w:rPr>
          <w:rFonts w:cs="Tahoma"/>
          <w:color w:val="0000FF"/>
          <w:sz w:val="24"/>
          <w:szCs w:val="24"/>
        </w:rPr>
        <w:t xml:space="preserve">the areas to be cleaned and how they should be cleaned </w:t>
      </w:r>
    </w:p>
    <w:p w:rsidRPr="00DD60B4" w:rsidR="00C346A6" w:rsidP="00DD60B4" w:rsidRDefault="00C346A6" w14:paraId="6DB02B53" w14:textId="77777777">
      <w:pPr>
        <w:pStyle w:val="Informationbullet"/>
        <w:numPr>
          <w:ilvl w:val="0"/>
          <w:numId w:val="36"/>
        </w:numPr>
        <w:spacing w:line="360" w:lineRule="auto"/>
        <w:jc w:val="left"/>
        <w:rPr>
          <w:rFonts w:cs="Tahoma"/>
          <w:color w:val="0000FF"/>
          <w:sz w:val="24"/>
          <w:szCs w:val="24"/>
        </w:rPr>
      </w:pPr>
      <w:r w:rsidRPr="00DD60B4">
        <w:rPr>
          <w:rFonts w:cs="Tahoma"/>
          <w:color w:val="0000FF"/>
          <w:sz w:val="24"/>
          <w:szCs w:val="24"/>
        </w:rPr>
        <w:t>which products are to be used</w:t>
      </w:r>
    </w:p>
    <w:p w:rsidRPr="00DD60B4" w:rsidR="00C346A6" w:rsidP="00DD60B4" w:rsidRDefault="00C346A6" w14:paraId="066812DA" w14:textId="77777777">
      <w:pPr>
        <w:pStyle w:val="Informationbullet"/>
        <w:numPr>
          <w:ilvl w:val="0"/>
          <w:numId w:val="37"/>
        </w:numPr>
        <w:spacing w:line="360" w:lineRule="auto"/>
        <w:jc w:val="left"/>
        <w:rPr>
          <w:rFonts w:cs="Tahoma"/>
          <w:color w:val="0000FF"/>
          <w:sz w:val="24"/>
          <w:szCs w:val="24"/>
        </w:rPr>
      </w:pPr>
      <w:r w:rsidRPr="00DD60B4">
        <w:rPr>
          <w:rFonts w:cs="Tahoma"/>
          <w:color w:val="0000FF"/>
          <w:sz w:val="24"/>
          <w:szCs w:val="24"/>
        </w:rPr>
        <w:t>PPE required</w:t>
      </w:r>
    </w:p>
    <w:p w:rsidRPr="00DD60B4" w:rsidR="00C346A6" w:rsidP="00DD60B4" w:rsidRDefault="00C346A6" w14:paraId="7D9D0C35" w14:textId="77777777">
      <w:pPr>
        <w:pStyle w:val="Informationbullet"/>
        <w:numPr>
          <w:ilvl w:val="0"/>
          <w:numId w:val="38"/>
        </w:numPr>
        <w:spacing w:line="360" w:lineRule="auto"/>
        <w:jc w:val="left"/>
        <w:rPr>
          <w:rFonts w:cs="Tahoma"/>
          <w:color w:val="0000FF"/>
          <w:sz w:val="24"/>
          <w:szCs w:val="24"/>
        </w:rPr>
      </w:pPr>
      <w:r w:rsidRPr="00DD60B4">
        <w:rPr>
          <w:rFonts w:cs="Tahoma"/>
          <w:color w:val="0000FF"/>
          <w:sz w:val="24"/>
          <w:szCs w:val="24"/>
        </w:rPr>
        <w:t>frequency of cleaning]</w:t>
      </w:r>
    </w:p>
    <w:p w:rsidR="00C346A6" w:rsidP="00DD60B4" w:rsidRDefault="00C346A6" w14:paraId="66118A7E" w14:textId="77777777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DD60B4">
        <w:rPr>
          <w:sz w:val="24"/>
          <w:szCs w:val="24"/>
        </w:rPr>
        <w:t>Sign the signature sheet to confirm completion of cleaning according to the practice cleaning schedule.</w:t>
      </w:r>
    </w:p>
    <w:p w:rsidRPr="00DD60B4" w:rsidR="00D22788" w:rsidP="00D22788" w:rsidRDefault="00D22788" w14:paraId="214A802F" w14:textId="77777777">
      <w:pPr>
        <w:pStyle w:val="Instructionbullet-templates"/>
        <w:numPr>
          <w:ilvl w:val="0"/>
          <w:numId w:val="0"/>
        </w:numPr>
        <w:spacing w:line="360" w:lineRule="auto"/>
        <w:ind w:left="284"/>
        <w:jc w:val="left"/>
        <w:rPr>
          <w:sz w:val="24"/>
          <w:szCs w:val="24"/>
        </w:rPr>
      </w:pPr>
    </w:p>
    <w:p w:rsidRPr="00D22788" w:rsidR="000E4B9D" w:rsidP="000E4B9D" w:rsidRDefault="000E4B9D" w14:paraId="392A0A73" w14:textId="77777777">
      <w:pPr>
        <w:textAlignment w:val="baseline"/>
        <w:rPr>
          <w:rFonts w:cs="Tahoma"/>
          <w:b/>
          <w:bCs/>
          <w:sz w:val="24"/>
        </w:rPr>
      </w:pPr>
      <w:r w:rsidRPr="00D22788">
        <w:rPr>
          <w:rFonts w:cs="Tahoma"/>
          <w:b/>
          <w:bCs/>
          <w:sz w:val="24"/>
        </w:rPr>
        <w:t>Version history </w:t>
      </w:r>
    </w:p>
    <w:p w:rsidR="00DA507E" w:rsidP="000E4B9D" w:rsidRDefault="00DA507E" w14:paraId="06E56769" w14:textId="77777777">
      <w:pPr>
        <w:textAlignment w:val="baseline"/>
        <w:rPr>
          <w:rFonts w:cs="Segoe UI"/>
          <w:b/>
          <w:bCs/>
          <w:sz w:val="18"/>
          <w:szCs w:val="18"/>
        </w:rPr>
      </w:pPr>
    </w:p>
    <w:p w:rsidRPr="00F55BDA" w:rsidR="00D22788" w:rsidP="000E4B9D" w:rsidRDefault="00D22788" w14:paraId="056F11A8" w14:textId="77777777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074"/>
        <w:gridCol w:w="4361"/>
        <w:gridCol w:w="1417"/>
        <w:gridCol w:w="1388"/>
      </w:tblGrid>
      <w:tr w:rsidRPr="00F55BDA" w:rsidR="00F55BDA" w:rsidTr="000E4B9D" w14:paraId="580EF229" w14:textId="77777777">
        <w:trPr>
          <w:trHeight w:val="300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A507E" w:rsidR="000E4B9D" w:rsidP="000E4B9D" w:rsidRDefault="000E4B9D" w14:paraId="1CDFAFD4" w14:textId="77777777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Date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A507E" w:rsidR="000E4B9D" w:rsidP="000E4B9D" w:rsidRDefault="000E4B9D" w14:paraId="4C691E86" w14:textId="77777777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Version No. </w:t>
            </w:r>
          </w:p>
        </w:tc>
        <w:tc>
          <w:tcPr>
            <w:tcW w:w="5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A507E" w:rsidR="000E4B9D" w:rsidP="000E4B9D" w:rsidRDefault="000E4B9D" w14:paraId="77C4D198" w14:textId="77777777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Summary of change(s)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A507E" w:rsidR="000E4B9D" w:rsidP="000E4B9D" w:rsidRDefault="000E4B9D" w14:paraId="54A9A908" w14:textId="77777777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Updated by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A507E" w:rsidR="000E4B9D" w:rsidP="000E4B9D" w:rsidRDefault="000E4B9D" w14:paraId="0BC678A4" w14:textId="77777777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Next review date </w:t>
            </w:r>
          </w:p>
        </w:tc>
      </w:tr>
      <w:tr w:rsidRPr="00F55BDA" w:rsidR="00F55BDA" w:rsidTr="000E4B9D" w14:paraId="6CBCE1C2" w14:textId="77777777">
        <w:trPr>
          <w:trHeight w:val="300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0E4B9D" w:rsidP="000E4B9D" w:rsidRDefault="000E4B9D" w14:paraId="47DAAE50" w14:textId="77777777">
            <w:pPr>
              <w:textAlignment w:val="baseline"/>
              <w:rPr>
                <w:rFonts w:cs="Tahoma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  <w:p w:rsidR="00876D8D" w:rsidP="000E4B9D" w:rsidRDefault="00876D8D" w14:paraId="3CDA1A35" w14:textId="77777777">
            <w:pPr>
              <w:textAlignment w:val="baseline"/>
              <w:rPr>
                <w:rFonts w:cs="Tahoma"/>
                <w:sz w:val="24"/>
              </w:rPr>
            </w:pPr>
          </w:p>
          <w:p w:rsidRPr="00F55BDA" w:rsidR="00157C89" w:rsidP="000E4B9D" w:rsidRDefault="00157C89" w14:paraId="506CECC7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7DC47EFB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76486A93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532D924C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1652420E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  <w:tr w:rsidRPr="00F55BDA" w:rsidR="00F55BDA" w:rsidTr="000E4B9D" w14:paraId="2174BBBF" w14:textId="77777777">
        <w:trPr>
          <w:trHeight w:val="300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157C89" w:rsidP="000E4B9D" w:rsidRDefault="00157C89" w14:paraId="42465AFB" w14:textId="77777777">
            <w:pPr>
              <w:textAlignment w:val="baseline"/>
              <w:rPr>
                <w:rFonts w:cs="Tahoma"/>
                <w:sz w:val="24"/>
              </w:rPr>
            </w:pPr>
          </w:p>
          <w:p w:rsidRPr="00F55BDA" w:rsidR="000E4B9D" w:rsidP="000E4B9D" w:rsidRDefault="000E4B9D" w14:paraId="252DC50B" w14:textId="5291E68C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67ECEA52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06E635E4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48AE2719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5C1EB78E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  <w:tr w:rsidRPr="00F55BDA" w:rsidR="00F55BDA" w:rsidTr="000E4B9D" w14:paraId="47D19F74" w14:textId="77777777">
        <w:trPr>
          <w:trHeight w:val="300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157C89" w:rsidP="000E4B9D" w:rsidRDefault="00157C89" w14:paraId="5AAA40D4" w14:textId="77777777">
            <w:pPr>
              <w:textAlignment w:val="baseline"/>
              <w:rPr>
                <w:rFonts w:cs="Tahoma"/>
                <w:sz w:val="24"/>
              </w:rPr>
            </w:pPr>
          </w:p>
          <w:p w:rsidRPr="00F55BDA" w:rsidR="000E4B9D" w:rsidP="000E4B9D" w:rsidRDefault="000E4B9D" w14:paraId="16535D37" w14:textId="087DBC3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172BBDC2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041B667D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2A3786EE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2F4010CF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  <w:tr w:rsidRPr="00F55BDA" w:rsidR="00F55BDA" w:rsidTr="000E4B9D" w14:paraId="74DB2018" w14:textId="77777777">
        <w:trPr>
          <w:trHeight w:val="300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157C89" w:rsidP="000E4B9D" w:rsidRDefault="00157C89" w14:paraId="2F7069D3" w14:textId="77777777">
            <w:pPr>
              <w:textAlignment w:val="baseline"/>
              <w:rPr>
                <w:rFonts w:cs="Tahoma"/>
                <w:sz w:val="24"/>
              </w:rPr>
            </w:pPr>
          </w:p>
          <w:p w:rsidRPr="00F55BDA" w:rsidR="000E4B9D" w:rsidP="000E4B9D" w:rsidRDefault="000E4B9D" w14:paraId="4FDEFF34" w14:textId="535CF002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38F15478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1D424C9F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13823F1D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06BBFCBA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  <w:tr w:rsidRPr="00F55BDA" w:rsidR="00F55BDA" w:rsidTr="000E4B9D" w14:paraId="0AD15295" w14:textId="77777777">
        <w:trPr>
          <w:trHeight w:val="300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157C89" w:rsidP="000E4B9D" w:rsidRDefault="00157C89" w14:paraId="67F787E8" w14:textId="77777777">
            <w:pPr>
              <w:textAlignment w:val="baseline"/>
              <w:rPr>
                <w:rFonts w:cs="Tahoma"/>
                <w:sz w:val="24"/>
              </w:rPr>
            </w:pPr>
          </w:p>
          <w:p w:rsidRPr="00F55BDA" w:rsidR="000E4B9D" w:rsidP="000E4B9D" w:rsidRDefault="000E4B9D" w14:paraId="156B1F39" w14:textId="7C1FB88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499993C4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23C699AD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150242AA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12C42BCF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  <w:tr w:rsidRPr="00F55BDA" w:rsidR="00F55BDA" w:rsidTr="000E4B9D" w14:paraId="08DF1DCA" w14:textId="77777777">
        <w:trPr>
          <w:trHeight w:val="300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157C89" w:rsidP="000E4B9D" w:rsidRDefault="00157C89" w14:paraId="29673FA9" w14:textId="77777777">
            <w:pPr>
              <w:textAlignment w:val="baseline"/>
              <w:rPr>
                <w:rFonts w:cs="Tahoma"/>
                <w:sz w:val="24"/>
              </w:rPr>
            </w:pPr>
          </w:p>
          <w:p w:rsidRPr="00F55BDA" w:rsidR="000E4B9D" w:rsidP="000E4B9D" w:rsidRDefault="000E4B9D" w14:paraId="1B59E251" w14:textId="451A9F8A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624BFC24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1814CC32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70EA48D7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55BDA" w:rsidR="000E4B9D" w:rsidP="000E4B9D" w:rsidRDefault="000E4B9D" w14:paraId="66F96686" w14:textId="77777777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</w:tbl>
    <w:p w:rsidRPr="000E4B9D" w:rsidR="000E4B9D" w:rsidP="000E4B9D" w:rsidRDefault="000E4B9D" w14:paraId="72869291" w14:textId="77777777">
      <w:pPr>
        <w:textAlignment w:val="baseline"/>
        <w:rPr>
          <w:rFonts w:ascii="Segoe UI" w:hAnsi="Segoe UI" w:cs="Segoe UI"/>
          <w:b/>
          <w:bCs/>
          <w:color w:val="990033"/>
          <w:sz w:val="18"/>
          <w:szCs w:val="18"/>
        </w:rPr>
      </w:pPr>
      <w:r w:rsidRPr="000E4B9D">
        <w:rPr>
          <w:rFonts w:cs="Tahoma"/>
          <w:b/>
          <w:bCs/>
          <w:color w:val="D13438"/>
          <w:sz w:val="24"/>
        </w:rPr>
        <w:t> </w:t>
      </w:r>
    </w:p>
    <w:p w:rsidR="00D13BC0" w:rsidP="00DD60B4" w:rsidRDefault="00D13BC0" w14:paraId="0C0EC07A" w14:textId="77777777">
      <w:pPr>
        <w:pStyle w:val="Instructionbullet-templates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</w:p>
    <w:p w:rsidR="0035097F" w:rsidP="00DD60B4" w:rsidRDefault="0035097F" w14:paraId="6A7AE9BD" w14:textId="77777777">
      <w:pPr>
        <w:pStyle w:val="Instructionbullet-templates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</w:p>
    <w:p w:rsidRPr="00DD60B4" w:rsidR="0035097F" w:rsidP="00DD60B4" w:rsidRDefault="0035097F" w14:paraId="46A6FBB6" w14:textId="77777777">
      <w:pPr>
        <w:pStyle w:val="Instructionbullet-templates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</w:p>
    <w:p w:rsidRPr="00DD60B4" w:rsidR="004D08C2" w:rsidP="00DD60B4" w:rsidRDefault="004D08C2" w14:paraId="7422D8D9" w14:textId="77777777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DD60B4">
        <w:rPr>
          <w:rFonts w:cs="Tahoma"/>
          <w:sz w:val="24"/>
          <w:szCs w:val="24"/>
        </w:rPr>
        <w:t xml:space="preserve">The following staff have read and understood this policy </w:t>
      </w:r>
      <w:r w:rsidRPr="00DD60B4">
        <w:rPr>
          <w:rFonts w:cs="Tahoma"/>
          <w:color w:val="0000FF"/>
          <w:sz w:val="24"/>
          <w:szCs w:val="24"/>
        </w:rPr>
        <w:t>[include all team members]</w:t>
      </w:r>
      <w:r w:rsidRPr="00DD60B4">
        <w:rPr>
          <w:rFonts w:cs="Tahoma"/>
          <w:sz w:val="24"/>
          <w:szCs w:val="24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46"/>
        <w:gridCol w:w="2113"/>
        <w:gridCol w:w="3322"/>
        <w:gridCol w:w="1536"/>
      </w:tblGrid>
      <w:tr w:rsidRPr="00DD60B4" w:rsidR="004D08C2" w:rsidTr="004156C7" w14:paraId="0535D5CF" w14:textId="77777777">
        <w:tc>
          <w:tcPr>
            <w:tcW w:w="2088" w:type="dxa"/>
          </w:tcPr>
          <w:p w:rsidRPr="00DD60B4" w:rsidR="004D08C2" w:rsidP="00DD60B4" w:rsidRDefault="004D08C2" w14:paraId="2FA0481D" w14:textId="77777777">
            <w:pPr>
              <w:pStyle w:val="Paragraph"/>
              <w:spacing w:line="360" w:lineRule="auto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DD60B4">
              <w:rPr>
                <w:rFonts w:cs="Tahoma"/>
                <w:b/>
                <w:bCs/>
                <w:sz w:val="24"/>
                <w:szCs w:val="24"/>
              </w:rPr>
              <w:t xml:space="preserve">Dental Team Member </w:t>
            </w:r>
          </w:p>
        </w:tc>
        <w:tc>
          <w:tcPr>
            <w:tcW w:w="2160" w:type="dxa"/>
          </w:tcPr>
          <w:p w:rsidRPr="00DD60B4" w:rsidR="004D08C2" w:rsidP="00DD60B4" w:rsidRDefault="004D08C2" w14:paraId="5EF8972E" w14:textId="77777777">
            <w:pPr>
              <w:pStyle w:val="Paragraph"/>
              <w:spacing w:line="360" w:lineRule="auto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DD60B4">
              <w:rPr>
                <w:rFonts w:cs="Tahoma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420" w:type="dxa"/>
          </w:tcPr>
          <w:p w:rsidRPr="00DD60B4" w:rsidR="004D08C2" w:rsidP="00DD60B4" w:rsidRDefault="004D08C2" w14:paraId="4CCB031D" w14:textId="77777777">
            <w:pPr>
              <w:pStyle w:val="Paragraph"/>
              <w:spacing w:line="360" w:lineRule="auto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DD60B4">
              <w:rPr>
                <w:rFonts w:cs="Tahoma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574" w:type="dxa"/>
          </w:tcPr>
          <w:p w:rsidRPr="00DD60B4" w:rsidR="004D08C2" w:rsidP="00DD60B4" w:rsidRDefault="004D08C2" w14:paraId="491072FA" w14:textId="77777777">
            <w:pPr>
              <w:pStyle w:val="Paragraph"/>
              <w:spacing w:line="360" w:lineRule="auto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DD60B4">
              <w:rPr>
                <w:rFonts w:cs="Tahoma"/>
                <w:b/>
                <w:bCs/>
                <w:sz w:val="24"/>
                <w:szCs w:val="24"/>
              </w:rPr>
              <w:t>Date</w:t>
            </w:r>
          </w:p>
        </w:tc>
      </w:tr>
      <w:tr w:rsidRPr="00DD60B4" w:rsidR="004D08C2" w:rsidTr="004156C7" w14:paraId="41C8F396" w14:textId="77777777">
        <w:tc>
          <w:tcPr>
            <w:tcW w:w="2088" w:type="dxa"/>
          </w:tcPr>
          <w:p w:rsidRPr="00DD60B4" w:rsidR="004D08C2" w:rsidP="00DD60B4" w:rsidRDefault="004D08C2" w14:paraId="72A3D3EC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DD60B4" w:rsidR="004D08C2" w:rsidP="00DD60B4" w:rsidRDefault="004D08C2" w14:paraId="0D0B940D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Pr="00DD60B4" w:rsidR="004D08C2" w:rsidP="00DD60B4" w:rsidRDefault="004D08C2" w14:paraId="0E27B00A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574" w:type="dxa"/>
          </w:tcPr>
          <w:p w:rsidRPr="00DD60B4" w:rsidR="004D08C2" w:rsidP="00DD60B4" w:rsidRDefault="004D08C2" w14:paraId="60061E4C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Pr="00DD60B4" w:rsidR="004D08C2" w:rsidTr="004156C7" w14:paraId="44EAFD9C" w14:textId="77777777">
        <w:tc>
          <w:tcPr>
            <w:tcW w:w="2088" w:type="dxa"/>
          </w:tcPr>
          <w:p w:rsidRPr="00DD60B4" w:rsidR="004D08C2" w:rsidP="00DD60B4" w:rsidRDefault="004D08C2" w14:paraId="4B94D5A5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DD60B4" w:rsidR="004D08C2" w:rsidP="00DD60B4" w:rsidRDefault="004D08C2" w14:paraId="3DEEC669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Pr="00DD60B4" w:rsidR="004D08C2" w:rsidP="00DD60B4" w:rsidRDefault="004D08C2" w14:paraId="3656B9AB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574" w:type="dxa"/>
          </w:tcPr>
          <w:p w:rsidRPr="00DD60B4" w:rsidR="004D08C2" w:rsidP="00DD60B4" w:rsidRDefault="004D08C2" w14:paraId="45FB0818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Pr="00DD60B4" w:rsidR="004D08C2" w:rsidTr="004156C7" w14:paraId="049F31CB" w14:textId="77777777">
        <w:tc>
          <w:tcPr>
            <w:tcW w:w="2088" w:type="dxa"/>
          </w:tcPr>
          <w:p w:rsidRPr="00DD60B4" w:rsidR="004D08C2" w:rsidP="00DD60B4" w:rsidRDefault="004D08C2" w14:paraId="53128261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DD60B4" w:rsidR="004D08C2" w:rsidP="00DD60B4" w:rsidRDefault="004D08C2" w14:paraId="62486C05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Pr="00DD60B4" w:rsidR="004D08C2" w:rsidP="00DD60B4" w:rsidRDefault="004D08C2" w14:paraId="4101652C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574" w:type="dxa"/>
          </w:tcPr>
          <w:p w:rsidRPr="00DD60B4" w:rsidR="004D08C2" w:rsidP="00DD60B4" w:rsidRDefault="004D08C2" w14:paraId="4B99056E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Pr="00DD60B4" w:rsidR="004D08C2" w:rsidTr="004156C7" w14:paraId="1299C43A" w14:textId="77777777">
        <w:tc>
          <w:tcPr>
            <w:tcW w:w="2088" w:type="dxa"/>
          </w:tcPr>
          <w:p w:rsidRPr="00DD60B4" w:rsidR="004D08C2" w:rsidP="00DD60B4" w:rsidRDefault="004D08C2" w14:paraId="4DDBEF00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DD60B4" w:rsidR="004D08C2" w:rsidP="00DD60B4" w:rsidRDefault="004D08C2" w14:paraId="3461D779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Pr="00DD60B4" w:rsidR="004D08C2" w:rsidP="00DD60B4" w:rsidRDefault="004D08C2" w14:paraId="3CF2D8B6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574" w:type="dxa"/>
          </w:tcPr>
          <w:p w:rsidRPr="00DD60B4" w:rsidR="004D08C2" w:rsidP="00DD60B4" w:rsidRDefault="004D08C2" w14:paraId="0FB78278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Pr="00DD60B4" w:rsidR="004D08C2" w:rsidTr="004156C7" w14:paraId="1FC39945" w14:textId="77777777">
        <w:tc>
          <w:tcPr>
            <w:tcW w:w="2088" w:type="dxa"/>
          </w:tcPr>
          <w:p w:rsidRPr="00DD60B4" w:rsidR="004D08C2" w:rsidP="00DD60B4" w:rsidRDefault="004D08C2" w14:paraId="0562CB0E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:rsidRPr="00DD60B4" w:rsidR="004D08C2" w:rsidP="00DD60B4" w:rsidRDefault="004D08C2" w14:paraId="34CE0A41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3420" w:type="dxa"/>
          </w:tcPr>
          <w:p w:rsidRPr="00DD60B4" w:rsidR="004D08C2" w:rsidP="00DD60B4" w:rsidRDefault="004D08C2" w14:paraId="62EBF3C5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574" w:type="dxa"/>
          </w:tcPr>
          <w:p w:rsidRPr="00DD60B4" w:rsidR="004D08C2" w:rsidP="00DD60B4" w:rsidRDefault="004D08C2" w14:paraId="6D98A12B" w14:textId="77777777">
            <w:pPr>
              <w:pStyle w:val="Paragraph"/>
              <w:spacing w:line="360" w:lineRule="auto"/>
              <w:jc w:val="left"/>
              <w:rPr>
                <w:rFonts w:cs="Tahoma"/>
                <w:sz w:val="24"/>
                <w:szCs w:val="24"/>
              </w:rPr>
            </w:pPr>
          </w:p>
        </w:tc>
      </w:tr>
      <w:bookmarkEnd w:id="1"/>
      <w:bookmarkEnd w:id="2"/>
      <w:bookmarkEnd w:id="3"/>
      <w:bookmarkEnd w:id="6"/>
    </w:tbl>
    <w:p w:rsidRPr="00DD60B4" w:rsidR="007C4621" w:rsidP="00DD60B4" w:rsidRDefault="007C4621" w14:paraId="1F72F646" w14:textId="77777777">
      <w:pPr>
        <w:pStyle w:val="Heading1"/>
        <w:spacing w:line="360" w:lineRule="auto"/>
        <w:rPr>
          <w:rFonts w:cs="Tahoma"/>
          <w:sz w:val="24"/>
          <w:szCs w:val="24"/>
        </w:rPr>
      </w:pPr>
    </w:p>
    <w:sectPr w:rsidRPr="00DD60B4" w:rsidR="007C4621" w:rsidSect="00DD60B4">
      <w:headerReference w:type="default" r:id="rId14"/>
      <w:footerReference w:type="default" r:id="rId15"/>
      <w:headerReference w:type="first" r:id="rId16"/>
      <w:footerReference w:type="first" r:id="rId17"/>
      <w:pgSz w:w="11907" w:h="16840" w:orient="portrait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149F" w:rsidRDefault="004A149F" w14:paraId="19E405C0" w14:textId="77777777">
      <w:r>
        <w:separator/>
      </w:r>
    </w:p>
  </w:endnote>
  <w:endnote w:type="continuationSeparator" w:id="0">
    <w:p w:rsidR="004A149F" w:rsidRDefault="004A149F" w14:paraId="071D6D06" w14:textId="77777777">
      <w:r>
        <w:continuationSeparator/>
      </w:r>
    </w:p>
  </w:endnote>
  <w:endnote w:type="continuationNotice" w:id="1">
    <w:p w:rsidR="004A149F" w:rsidRDefault="004A149F" w14:paraId="1596F1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D60B4" w:rsidR="00561364" w:rsidP="006819AA" w:rsidRDefault="006819AA" w14:paraId="1B7CEAE3" w14:textId="031AF98F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DD60B4">
      <w:rPr>
        <w:rFonts w:cs="Tahoma"/>
        <w:sz w:val="24"/>
      </w:rPr>
      <w:t>SDCEP Practice Support Manual template (</w:t>
    </w:r>
    <w:r w:rsidR="00A619C5">
      <w:rPr>
        <w:rFonts w:cs="Tahoma"/>
        <w:sz w:val="24"/>
      </w:rPr>
      <w:t>April 2024</w:t>
    </w:r>
    <w:r w:rsidRPr="00DD60B4">
      <w:rPr>
        <w:rFonts w:cs="Tahoma"/>
        <w:sz w:val="24"/>
      </w:rPr>
      <w:t>)</w:t>
    </w:r>
  </w:p>
  <w:p w:rsidRPr="00DD60B4" w:rsidR="00561364" w:rsidP="00744B3C" w:rsidRDefault="00561364" w14:paraId="1EAE4D15" w14:textId="77777777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DD60B4">
      <w:rPr>
        <w:rStyle w:val="PageNumber"/>
        <w:rFonts w:cs="Tahoma"/>
        <w:sz w:val="24"/>
      </w:rPr>
      <w:t xml:space="preserve">Page </w:t>
    </w:r>
    <w:r w:rsidRPr="00DD60B4" w:rsidR="00FC031D">
      <w:rPr>
        <w:rStyle w:val="PageNumber"/>
        <w:rFonts w:cs="Tahoma"/>
        <w:sz w:val="24"/>
      </w:rPr>
      <w:fldChar w:fldCharType="begin"/>
    </w:r>
    <w:r w:rsidRPr="00DD60B4">
      <w:rPr>
        <w:rStyle w:val="PageNumber"/>
        <w:rFonts w:cs="Tahoma"/>
        <w:sz w:val="24"/>
      </w:rPr>
      <w:instrText xml:space="preserve"> PAGE </w:instrText>
    </w:r>
    <w:r w:rsidRPr="00DD60B4" w:rsidR="00FC031D">
      <w:rPr>
        <w:rStyle w:val="PageNumber"/>
        <w:rFonts w:cs="Tahoma"/>
        <w:sz w:val="24"/>
      </w:rPr>
      <w:fldChar w:fldCharType="separate"/>
    </w:r>
    <w:r w:rsidRPr="00DD60B4" w:rsidR="00095701">
      <w:rPr>
        <w:rStyle w:val="PageNumber"/>
        <w:rFonts w:cs="Tahoma"/>
        <w:noProof/>
        <w:sz w:val="24"/>
      </w:rPr>
      <w:t>1</w:t>
    </w:r>
    <w:r w:rsidRPr="00DD60B4" w:rsidR="00FC031D">
      <w:rPr>
        <w:rStyle w:val="PageNumber"/>
        <w:rFonts w:cs="Tahoma"/>
        <w:sz w:val="24"/>
      </w:rPr>
      <w:fldChar w:fldCharType="end"/>
    </w:r>
    <w:r w:rsidRPr="00DD60B4">
      <w:rPr>
        <w:rStyle w:val="PageNumber"/>
        <w:rFonts w:cs="Tahoma"/>
        <w:sz w:val="24"/>
      </w:rPr>
      <w:t xml:space="preserve"> of </w:t>
    </w:r>
    <w:r w:rsidRPr="00DD60B4" w:rsidR="00FC031D">
      <w:rPr>
        <w:rStyle w:val="PageNumber"/>
        <w:rFonts w:cs="Tahoma"/>
        <w:sz w:val="24"/>
      </w:rPr>
      <w:fldChar w:fldCharType="begin"/>
    </w:r>
    <w:r w:rsidRPr="00DD60B4">
      <w:rPr>
        <w:rStyle w:val="PageNumber"/>
        <w:rFonts w:cs="Tahoma"/>
        <w:sz w:val="24"/>
      </w:rPr>
      <w:instrText xml:space="preserve"> NUMPAGES </w:instrText>
    </w:r>
    <w:r w:rsidRPr="00DD60B4" w:rsidR="00FC031D">
      <w:rPr>
        <w:rStyle w:val="PageNumber"/>
        <w:rFonts w:cs="Tahoma"/>
        <w:sz w:val="24"/>
      </w:rPr>
      <w:fldChar w:fldCharType="separate"/>
    </w:r>
    <w:r w:rsidRPr="00DD60B4" w:rsidR="00095701">
      <w:rPr>
        <w:rStyle w:val="PageNumber"/>
        <w:rFonts w:cs="Tahoma"/>
        <w:noProof/>
        <w:sz w:val="24"/>
      </w:rPr>
      <w:t>2</w:t>
    </w:r>
    <w:r w:rsidRPr="00DD60B4" w:rsidR="00FC031D">
      <w:rPr>
        <w:rStyle w:val="PageNumber"/>
        <w:rFonts w:cs="Tahom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D60B4" w:rsidR="00DD60B4" w:rsidP="00DD60B4" w:rsidRDefault="00DD60B4" w14:paraId="6365BA96" w14:textId="29FCB995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DD60B4">
      <w:rPr>
        <w:rFonts w:cs="Tahoma"/>
        <w:sz w:val="24"/>
      </w:rPr>
      <w:t>SDCEP Practice Support Manual template (</w:t>
    </w:r>
    <w:r w:rsidR="001F1C92">
      <w:rPr>
        <w:rFonts w:cs="Tahoma"/>
        <w:sz w:val="24"/>
      </w:rPr>
      <w:t xml:space="preserve">April </w:t>
    </w:r>
    <w:r w:rsidRPr="00DD60B4" w:rsidR="001F1C92">
      <w:rPr>
        <w:rFonts w:cs="Tahoma"/>
        <w:sz w:val="24"/>
      </w:rPr>
      <w:t>20</w:t>
    </w:r>
    <w:r w:rsidR="001F1C92">
      <w:rPr>
        <w:rFonts w:cs="Tahoma"/>
        <w:sz w:val="24"/>
      </w:rPr>
      <w:t>24</w:t>
    </w:r>
    <w:r w:rsidRPr="00DD60B4">
      <w:rPr>
        <w:rFonts w:cs="Tahoma"/>
        <w:sz w:val="24"/>
      </w:rPr>
      <w:t>)</w:t>
    </w:r>
  </w:p>
  <w:p w:rsidRPr="00DD60B4" w:rsidR="00DD60B4" w:rsidP="00DD60B4" w:rsidRDefault="00DD60B4" w14:paraId="50B3EB33" w14:textId="77777777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DD60B4">
      <w:rPr>
        <w:rStyle w:val="PageNumber"/>
        <w:rFonts w:cs="Tahoma"/>
        <w:sz w:val="24"/>
      </w:rPr>
      <w:t xml:space="preserve">Page </w:t>
    </w:r>
    <w:r w:rsidRPr="00DD60B4">
      <w:rPr>
        <w:rStyle w:val="PageNumber"/>
        <w:rFonts w:cs="Tahoma"/>
        <w:sz w:val="24"/>
      </w:rPr>
      <w:fldChar w:fldCharType="begin"/>
    </w:r>
    <w:r w:rsidRPr="00DD60B4">
      <w:rPr>
        <w:rStyle w:val="PageNumber"/>
        <w:rFonts w:cs="Tahoma"/>
        <w:sz w:val="24"/>
      </w:rPr>
      <w:instrText xml:space="preserve"> PAGE </w:instrText>
    </w:r>
    <w:r w:rsidRPr="00DD60B4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2</w:t>
    </w:r>
    <w:r w:rsidRPr="00DD60B4">
      <w:rPr>
        <w:rStyle w:val="PageNumber"/>
        <w:rFonts w:cs="Tahoma"/>
        <w:sz w:val="24"/>
      </w:rPr>
      <w:fldChar w:fldCharType="end"/>
    </w:r>
    <w:r w:rsidRPr="00DD60B4">
      <w:rPr>
        <w:rStyle w:val="PageNumber"/>
        <w:rFonts w:cs="Tahoma"/>
        <w:sz w:val="24"/>
      </w:rPr>
      <w:t xml:space="preserve"> of </w:t>
    </w:r>
    <w:r w:rsidRPr="00DD60B4">
      <w:rPr>
        <w:rStyle w:val="PageNumber"/>
        <w:rFonts w:cs="Tahoma"/>
        <w:sz w:val="24"/>
      </w:rPr>
      <w:fldChar w:fldCharType="begin"/>
    </w:r>
    <w:r w:rsidRPr="00DD60B4">
      <w:rPr>
        <w:rStyle w:val="PageNumber"/>
        <w:rFonts w:cs="Tahoma"/>
        <w:sz w:val="24"/>
      </w:rPr>
      <w:instrText xml:space="preserve"> NUMPAGES </w:instrText>
    </w:r>
    <w:r w:rsidRPr="00DD60B4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4</w:t>
    </w:r>
    <w:r w:rsidRPr="00DD60B4">
      <w:rPr>
        <w:rStyle w:val="PageNumber"/>
        <w:rFonts w:cs="Tahoma"/>
        <w:sz w:val="24"/>
      </w:rPr>
      <w:fldChar w:fldCharType="end"/>
    </w:r>
  </w:p>
  <w:p w:rsidR="00DD60B4" w:rsidRDefault="00DD60B4" w14:paraId="5274BC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149F" w:rsidRDefault="004A149F" w14:paraId="5CF8C724" w14:textId="77777777">
      <w:r>
        <w:separator/>
      </w:r>
    </w:p>
  </w:footnote>
  <w:footnote w:type="continuationSeparator" w:id="0">
    <w:p w:rsidR="004A149F" w:rsidRDefault="004A149F" w14:paraId="4ACD9C53" w14:textId="77777777">
      <w:r>
        <w:continuationSeparator/>
      </w:r>
    </w:p>
  </w:footnote>
  <w:footnote w:type="continuationNotice" w:id="1">
    <w:p w:rsidR="004A149F" w:rsidRDefault="004A149F" w14:paraId="216370F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19AA" w:rsidRDefault="006819AA" w14:paraId="7F06FE81" w14:textId="312E85B1">
    <w:pPr>
      <w:pStyle w:val="Header"/>
      <w:rPr>
        <w:rFonts w:cs="Tahoma"/>
        <w:i/>
        <w:color w:val="0000FF"/>
        <w:sz w:val="16"/>
        <w:szCs w:val="16"/>
        <w:u w:val="single"/>
      </w:rPr>
    </w:pPr>
  </w:p>
  <w:p w:rsidRPr="00CD7D98" w:rsidR="00561364" w:rsidP="00DD60B4" w:rsidRDefault="001D6EEB" w14:paraId="2335E59C" w14:textId="7743EA87">
    <w:pPr>
      <w:pStyle w:val="Header"/>
      <w:rPr>
        <w:rFonts w:cs="Tahoma"/>
        <w:color w:val="990033"/>
        <w:sz w:val="24"/>
      </w:rPr>
    </w:pPr>
    <w:r w:rsidRPr="001D6EEB">
      <w:rPr>
        <w:rFonts w:cs="Tahoma"/>
        <w:color w:val="990033"/>
        <w:sz w:val="24"/>
        <w:lang w:val="en-US"/>
      </w:rPr>
      <w:t>Cleaning of the care environment and care equipment policy</w:t>
    </w:r>
    <w:r>
      <w:rPr>
        <w:rFonts w:cs="Tahoma"/>
        <w:color w:val="990033"/>
        <w:sz w:val="24"/>
        <w:lang w:val="en-US"/>
      </w:rPr>
      <w:t xml:space="preserve"> and procedures</w:t>
    </w:r>
    <w:r w:rsidRPr="001D6EEB">
      <w:rPr>
        <w:rFonts w:cs="Tahoma"/>
        <w:color w:val="990033"/>
        <w:sz w:val="24"/>
        <w:lang w:val="en-US"/>
      </w:rPr>
      <w:t xml:space="preserve"> </w:t>
    </w:r>
    <w:r w:rsidRPr="00CD7D98" w:rsidR="006819AA">
      <w:rPr>
        <w:rFonts w:cs="Tahoma"/>
        <w:color w:val="990033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D60B4" w:rsidR="00CC522F" w:rsidP="00CC522F" w:rsidRDefault="00CC522F" w14:paraId="7EBE5584" w14:textId="77777777">
    <w:pPr>
      <w:pStyle w:val="Header"/>
      <w:rPr>
        <w:rFonts w:cs="Tahoma"/>
        <w:iCs/>
        <w:color w:val="0000FF"/>
        <w:sz w:val="24"/>
        <w:u w:val="single"/>
      </w:rPr>
    </w:pPr>
    <w:r w:rsidRPr="00DD60B4">
      <w:rPr>
        <w:rFonts w:cs="Tahoma"/>
        <w:iCs/>
        <w:color w:val="0000FF"/>
        <w:sz w:val="24"/>
      </w:rPr>
      <w:t xml:space="preserve">[Name of Dental Practice]                                                  </w:t>
    </w:r>
    <w:hyperlink w:history="1" r:id="rId1">
      <w:r w:rsidRPr="001F1C92">
        <w:rPr>
          <w:rStyle w:val="Hyperlink"/>
          <w:rFonts w:cs="Tahoma"/>
          <w:iCs/>
          <w:sz w:val="24"/>
        </w:rPr>
        <w:t>How to</w:t>
      </w:r>
      <w:r>
        <w:rPr>
          <w:rStyle w:val="Hyperlink"/>
          <w:rFonts w:cs="Tahoma"/>
          <w:iCs/>
          <w:sz w:val="24"/>
        </w:rPr>
        <w:t xml:space="preserve"> u</w:t>
      </w:r>
      <w:r w:rsidRPr="001F1C92">
        <w:rPr>
          <w:rStyle w:val="Hyperlink"/>
          <w:rFonts w:cs="Tahoma"/>
          <w:iCs/>
          <w:sz w:val="24"/>
        </w:rPr>
        <w:t xml:space="preserve">se </w:t>
      </w:r>
      <w:r>
        <w:rPr>
          <w:rStyle w:val="Hyperlink"/>
          <w:rFonts w:cs="Tahoma"/>
          <w:iCs/>
          <w:sz w:val="24"/>
        </w:rPr>
        <w:t>t</w:t>
      </w:r>
      <w:r w:rsidRPr="001F1C92">
        <w:rPr>
          <w:rStyle w:val="Hyperlink"/>
          <w:rFonts w:cs="Tahoma"/>
          <w:iCs/>
          <w:sz w:val="24"/>
        </w:rPr>
        <w:t>emplates</w:t>
      </w:r>
    </w:hyperlink>
  </w:p>
  <w:p w:rsidRPr="00DD60B4" w:rsidR="00CC522F" w:rsidP="00CC522F" w:rsidRDefault="00CC522F" w14:paraId="66E3AB8D" w14:textId="77777777">
    <w:pPr>
      <w:pStyle w:val="Header"/>
      <w:rPr>
        <w:rFonts w:cs="Tahoma"/>
        <w:iCs/>
        <w:sz w:val="24"/>
      </w:rPr>
    </w:pPr>
    <w:r w:rsidRPr="00DD60B4">
      <w:rPr>
        <w:rFonts w:cs="Tahoma"/>
        <w:iCs/>
        <w:color w:val="0000FF"/>
        <w:sz w:val="24"/>
      </w:rPr>
      <w:t>[Date]</w:t>
    </w:r>
  </w:p>
  <w:p w:rsidR="00CC522F" w:rsidRDefault="00CC522F" w14:paraId="4DAEC50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gtqqAaj" int2:invalidationBookmarkName="" int2:hashCode="yaJq8pXzBEter+" int2:id="MIebHYT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419"/>
    <w:multiLevelType w:val="multilevel"/>
    <w:tmpl w:val="44363BD8"/>
    <w:numStyleLink w:val="StyleBulleted10pt"/>
  </w:abstractNum>
  <w:abstractNum w:abstractNumId="1" w15:restartNumberingAfterBreak="0">
    <w:nsid w:val="00B55B5C"/>
    <w:multiLevelType w:val="multilevel"/>
    <w:tmpl w:val="44363BD8"/>
    <w:numStyleLink w:val="StyleBulleted10pt"/>
  </w:abstractNum>
  <w:abstractNum w:abstractNumId="2" w15:restartNumberingAfterBreak="0">
    <w:nsid w:val="0204041A"/>
    <w:multiLevelType w:val="multilevel"/>
    <w:tmpl w:val="44363BD8"/>
    <w:numStyleLink w:val="StyleBulleted10pt"/>
  </w:abstractNum>
  <w:abstractNum w:abstractNumId="3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4" w15:restartNumberingAfterBreak="0">
    <w:nsid w:val="0624408C"/>
    <w:multiLevelType w:val="multilevel"/>
    <w:tmpl w:val="44363BD8"/>
    <w:styleLink w:val="StyleBulleted10pt"/>
    <w:lvl w:ilvl="0">
      <w:start w:val="1"/>
      <w:numFmt w:val="bullet"/>
      <w:lvlText w:val=""/>
      <w:lvlJc w:val="left"/>
      <w:pPr>
        <w:tabs>
          <w:tab w:val="num" w:pos="-631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hint="default" w:ascii="Wingdings" w:hAnsi="Wingdings"/>
      </w:rPr>
    </w:lvl>
  </w:abstractNum>
  <w:abstractNum w:abstractNumId="5" w15:restartNumberingAfterBreak="0">
    <w:nsid w:val="088F14C9"/>
    <w:multiLevelType w:val="multilevel"/>
    <w:tmpl w:val="44363BD8"/>
    <w:numStyleLink w:val="StyleBulleted10pt"/>
  </w:abstractNum>
  <w:abstractNum w:abstractNumId="6" w15:restartNumberingAfterBreak="0">
    <w:nsid w:val="0AAF062F"/>
    <w:multiLevelType w:val="multilevel"/>
    <w:tmpl w:val="44363BD8"/>
    <w:numStyleLink w:val="StyleBulleted10pt"/>
  </w:abstractNum>
  <w:abstractNum w:abstractNumId="7" w15:restartNumberingAfterBreak="0">
    <w:nsid w:val="0E5334A9"/>
    <w:multiLevelType w:val="multilevel"/>
    <w:tmpl w:val="44363BD8"/>
    <w:numStyleLink w:val="StyleBulleted10pt"/>
  </w:abstractNum>
  <w:abstractNum w:abstractNumId="8" w15:restartNumberingAfterBreak="0">
    <w:nsid w:val="121D1E75"/>
    <w:multiLevelType w:val="hybridMultilevel"/>
    <w:tmpl w:val="44363BD8"/>
    <w:lvl w:ilvl="0" w:tplc="04090001">
      <w:start w:val="1"/>
      <w:numFmt w:val="bullet"/>
      <w:lvlText w:val=""/>
      <w:lvlJc w:val="left"/>
      <w:pPr>
        <w:tabs>
          <w:tab w:val="num" w:pos="-631"/>
        </w:tabs>
        <w:ind w:left="-631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B653C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hint="default" w:ascii="Wingdings" w:hAnsi="Wingdings"/>
      </w:rPr>
    </w:lvl>
  </w:abstractNum>
  <w:abstractNum w:abstractNumId="9" w15:restartNumberingAfterBreak="0">
    <w:nsid w:val="126F624D"/>
    <w:multiLevelType w:val="multilevel"/>
    <w:tmpl w:val="44363BD8"/>
    <w:numStyleLink w:val="StyleBulleted10pt"/>
  </w:abstractNum>
  <w:abstractNum w:abstractNumId="10" w15:restartNumberingAfterBreak="0">
    <w:nsid w:val="1956356B"/>
    <w:multiLevelType w:val="multilevel"/>
    <w:tmpl w:val="3F46EA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B8909C7"/>
    <w:multiLevelType w:val="multilevel"/>
    <w:tmpl w:val="44363BD8"/>
    <w:numStyleLink w:val="StyleBulleted10pt"/>
  </w:abstractNum>
  <w:abstractNum w:abstractNumId="12" w15:restartNumberingAfterBreak="0">
    <w:nsid w:val="1DD94BDF"/>
    <w:multiLevelType w:val="multilevel"/>
    <w:tmpl w:val="44363BD8"/>
    <w:numStyleLink w:val="StyleBulleted10pt"/>
  </w:abstractNum>
  <w:abstractNum w:abstractNumId="13" w15:restartNumberingAfterBreak="0">
    <w:nsid w:val="1F082EDA"/>
    <w:multiLevelType w:val="multilevel"/>
    <w:tmpl w:val="44363BD8"/>
    <w:numStyleLink w:val="StyleBulleted10pt"/>
  </w:abstractNum>
  <w:abstractNum w:abstractNumId="14" w15:restartNumberingAfterBreak="0">
    <w:nsid w:val="1FBA514D"/>
    <w:multiLevelType w:val="multilevel"/>
    <w:tmpl w:val="44363BD8"/>
    <w:numStyleLink w:val="StyleBulleted10pt"/>
  </w:abstractNum>
  <w:abstractNum w:abstractNumId="15" w15:restartNumberingAfterBreak="0">
    <w:nsid w:val="2290311E"/>
    <w:multiLevelType w:val="multilevel"/>
    <w:tmpl w:val="44363BD8"/>
    <w:numStyleLink w:val="StyleBulleted10pt"/>
  </w:abstractNum>
  <w:abstractNum w:abstractNumId="16" w15:restartNumberingAfterBreak="0">
    <w:nsid w:val="24353204"/>
    <w:multiLevelType w:val="multilevel"/>
    <w:tmpl w:val="44363BD8"/>
    <w:numStyleLink w:val="StyleBulleted10pt"/>
  </w:abstractNum>
  <w:abstractNum w:abstractNumId="17" w15:restartNumberingAfterBreak="0">
    <w:nsid w:val="243C57CB"/>
    <w:multiLevelType w:val="multilevel"/>
    <w:tmpl w:val="44363BD8"/>
    <w:numStyleLink w:val="StyleBulleted10pt"/>
  </w:abstractNum>
  <w:abstractNum w:abstractNumId="18" w15:restartNumberingAfterBreak="0">
    <w:nsid w:val="26A40FBA"/>
    <w:multiLevelType w:val="multilevel"/>
    <w:tmpl w:val="44363BD8"/>
    <w:numStyleLink w:val="StyleBulleted10pt"/>
  </w:abstractNum>
  <w:abstractNum w:abstractNumId="19" w15:restartNumberingAfterBreak="0">
    <w:nsid w:val="291724D3"/>
    <w:multiLevelType w:val="multilevel"/>
    <w:tmpl w:val="44363BD8"/>
    <w:numStyleLink w:val="StyleBulleted10pt"/>
  </w:abstractNum>
  <w:abstractNum w:abstractNumId="20" w15:restartNumberingAfterBreak="0">
    <w:nsid w:val="36883292"/>
    <w:multiLevelType w:val="multilevel"/>
    <w:tmpl w:val="44363BD8"/>
    <w:numStyleLink w:val="StyleBulleted10pt"/>
  </w:abstractNum>
  <w:abstractNum w:abstractNumId="21" w15:restartNumberingAfterBreak="0">
    <w:nsid w:val="396F1A3D"/>
    <w:multiLevelType w:val="multilevel"/>
    <w:tmpl w:val="44363BD8"/>
    <w:numStyleLink w:val="StyleBulleted10pt"/>
  </w:abstractNum>
  <w:abstractNum w:abstractNumId="22" w15:restartNumberingAfterBreak="0">
    <w:nsid w:val="3B380A6F"/>
    <w:multiLevelType w:val="hybridMultilevel"/>
    <w:tmpl w:val="CA2ED5E6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1A74E6"/>
    <w:multiLevelType w:val="multilevel"/>
    <w:tmpl w:val="44363BD8"/>
    <w:numStyleLink w:val="StyleBulleted10pt"/>
  </w:abstractNum>
  <w:abstractNum w:abstractNumId="24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531C32"/>
    <w:multiLevelType w:val="multilevel"/>
    <w:tmpl w:val="44363BD8"/>
    <w:numStyleLink w:val="StyleBulleted10pt"/>
  </w:abstractNum>
  <w:abstractNum w:abstractNumId="26" w15:restartNumberingAfterBreak="0">
    <w:nsid w:val="46846AA1"/>
    <w:multiLevelType w:val="multilevel"/>
    <w:tmpl w:val="44363BD8"/>
    <w:numStyleLink w:val="StyleBulleted10pt"/>
  </w:abstractNum>
  <w:abstractNum w:abstractNumId="27" w15:restartNumberingAfterBreak="0">
    <w:nsid w:val="47DA3B46"/>
    <w:multiLevelType w:val="multilevel"/>
    <w:tmpl w:val="44363BD8"/>
    <w:numStyleLink w:val="StyleBulleted10pt"/>
  </w:abstractNum>
  <w:abstractNum w:abstractNumId="28" w15:restartNumberingAfterBreak="0">
    <w:nsid w:val="49EA593F"/>
    <w:multiLevelType w:val="multilevel"/>
    <w:tmpl w:val="44363BD8"/>
    <w:numStyleLink w:val="StyleBulleted10pt"/>
  </w:abstractNum>
  <w:abstractNum w:abstractNumId="29" w15:restartNumberingAfterBreak="0">
    <w:nsid w:val="4D143364"/>
    <w:multiLevelType w:val="multilevel"/>
    <w:tmpl w:val="44363BD8"/>
    <w:numStyleLink w:val="StyleBulleted10pt"/>
  </w:abstractNum>
  <w:abstractNum w:abstractNumId="30" w15:restartNumberingAfterBreak="0">
    <w:nsid w:val="4F577F1F"/>
    <w:multiLevelType w:val="multilevel"/>
    <w:tmpl w:val="44363BD8"/>
    <w:numStyleLink w:val="StyleBulleted10pt"/>
  </w:abstractNum>
  <w:abstractNum w:abstractNumId="31" w15:restartNumberingAfterBreak="0">
    <w:nsid w:val="503A0279"/>
    <w:multiLevelType w:val="multilevel"/>
    <w:tmpl w:val="44363BD8"/>
    <w:numStyleLink w:val="StyleBulleted10pt"/>
  </w:abstractNum>
  <w:abstractNum w:abstractNumId="32" w15:restartNumberingAfterBreak="0">
    <w:nsid w:val="54034DFF"/>
    <w:multiLevelType w:val="multilevel"/>
    <w:tmpl w:val="44363BD8"/>
    <w:numStyleLink w:val="StyleBulleted10pt"/>
  </w:abstractNum>
  <w:abstractNum w:abstractNumId="33" w15:restartNumberingAfterBreak="0">
    <w:nsid w:val="59375DCF"/>
    <w:multiLevelType w:val="multilevel"/>
    <w:tmpl w:val="44363BD8"/>
    <w:numStyleLink w:val="StyleBulleted10pt"/>
  </w:abstractNum>
  <w:abstractNum w:abstractNumId="34" w15:restartNumberingAfterBreak="0">
    <w:nsid w:val="5BC67B27"/>
    <w:multiLevelType w:val="multilevel"/>
    <w:tmpl w:val="44363BD8"/>
    <w:numStyleLink w:val="StyleBulleted10pt"/>
  </w:abstractNum>
  <w:abstractNum w:abstractNumId="35" w15:restartNumberingAfterBreak="0">
    <w:nsid w:val="5D7D5F21"/>
    <w:multiLevelType w:val="hybridMultilevel"/>
    <w:tmpl w:val="DD189D90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hint="default" w:ascii="Symbol" w:hAnsi="Symbol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hint="default" w:ascii="Courier New" w:hAnsi="Courier New" w:cs="Courier New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hint="default" w:ascii="Wingdings" w:hAnsi="Wingdings"/>
      </w:rPr>
    </w:lvl>
  </w:abstractNum>
  <w:abstractNum w:abstractNumId="36" w15:restartNumberingAfterBreak="0">
    <w:nsid w:val="5EE82C3B"/>
    <w:multiLevelType w:val="multilevel"/>
    <w:tmpl w:val="44363BD8"/>
    <w:numStyleLink w:val="StyleBulleted10pt"/>
  </w:abstractNum>
  <w:abstractNum w:abstractNumId="37" w15:restartNumberingAfterBreak="0">
    <w:nsid w:val="602B25A7"/>
    <w:multiLevelType w:val="multilevel"/>
    <w:tmpl w:val="44363BD8"/>
    <w:numStyleLink w:val="StyleBulleted10pt"/>
  </w:abstractNum>
  <w:abstractNum w:abstractNumId="38" w15:restartNumberingAfterBreak="0">
    <w:nsid w:val="6DB45083"/>
    <w:multiLevelType w:val="multilevel"/>
    <w:tmpl w:val="44363BD8"/>
    <w:numStyleLink w:val="StyleBulleted10pt"/>
  </w:abstractNum>
  <w:abstractNum w:abstractNumId="39" w15:restartNumberingAfterBreak="0">
    <w:nsid w:val="746D4FBD"/>
    <w:multiLevelType w:val="multilevel"/>
    <w:tmpl w:val="44363BD8"/>
    <w:numStyleLink w:val="StyleBulleted10pt"/>
  </w:abstractNum>
  <w:abstractNum w:abstractNumId="40" w15:restartNumberingAfterBreak="0">
    <w:nsid w:val="74A06D42"/>
    <w:multiLevelType w:val="multilevel"/>
    <w:tmpl w:val="44363BD8"/>
    <w:numStyleLink w:val="StyleBulleted10pt"/>
  </w:abstractNum>
  <w:abstractNum w:abstractNumId="41" w15:restartNumberingAfterBreak="0">
    <w:nsid w:val="75E106EC"/>
    <w:multiLevelType w:val="hybridMultilevel"/>
    <w:tmpl w:val="63BEEE48"/>
    <w:lvl w:ilvl="0" w:tplc="EA86CF8C">
      <w:start w:val="1"/>
      <w:numFmt w:val="decimal"/>
      <w:pStyle w:val="InformationBullet-Policies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pStyle w:val="StyleInformationbullet211ptBlack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D92297"/>
    <w:multiLevelType w:val="multilevel"/>
    <w:tmpl w:val="44363BD8"/>
    <w:numStyleLink w:val="StyleBulleted10pt"/>
  </w:abstractNum>
  <w:abstractNum w:abstractNumId="43" w15:restartNumberingAfterBreak="0">
    <w:nsid w:val="7B635B62"/>
    <w:multiLevelType w:val="multilevel"/>
    <w:tmpl w:val="44363BD8"/>
    <w:numStyleLink w:val="StyleBulleted10pt"/>
  </w:abstractNum>
  <w:abstractNum w:abstractNumId="44" w15:restartNumberingAfterBreak="0">
    <w:nsid w:val="7C6F6ED8"/>
    <w:multiLevelType w:val="multilevel"/>
    <w:tmpl w:val="44363BD8"/>
    <w:numStyleLink w:val="StyleBulleted10pt"/>
  </w:abstractNum>
  <w:abstractNum w:abstractNumId="45" w15:restartNumberingAfterBreak="0">
    <w:nsid w:val="7E960321"/>
    <w:multiLevelType w:val="multilevel"/>
    <w:tmpl w:val="44363BD8"/>
    <w:numStyleLink w:val="StyleBulleted10pt"/>
  </w:abstractNum>
  <w:num w:numId="1" w16cid:durableId="1418284429">
    <w:abstractNumId w:val="41"/>
  </w:num>
  <w:num w:numId="2" w16cid:durableId="1321035906">
    <w:abstractNumId w:val="35"/>
  </w:num>
  <w:num w:numId="3" w16cid:durableId="1902791006">
    <w:abstractNumId w:val="3"/>
  </w:num>
  <w:num w:numId="4" w16cid:durableId="1245652781">
    <w:abstractNumId w:val="24"/>
  </w:num>
  <w:num w:numId="5" w16cid:durableId="1268586257">
    <w:abstractNumId w:val="3"/>
  </w:num>
  <w:num w:numId="6" w16cid:durableId="1665357433">
    <w:abstractNumId w:val="8"/>
  </w:num>
  <w:num w:numId="7" w16cid:durableId="1051879103">
    <w:abstractNumId w:val="4"/>
  </w:num>
  <w:num w:numId="8" w16cid:durableId="1057317131">
    <w:abstractNumId w:val="43"/>
  </w:num>
  <w:num w:numId="9" w16cid:durableId="1643120298">
    <w:abstractNumId w:val="0"/>
  </w:num>
  <w:num w:numId="10" w16cid:durableId="1310748604">
    <w:abstractNumId w:val="29"/>
  </w:num>
  <w:num w:numId="11" w16cid:durableId="2082676972">
    <w:abstractNumId w:val="20"/>
  </w:num>
  <w:num w:numId="12" w16cid:durableId="112211873">
    <w:abstractNumId w:val="23"/>
  </w:num>
  <w:num w:numId="13" w16cid:durableId="1544177636">
    <w:abstractNumId w:val="38"/>
  </w:num>
  <w:num w:numId="14" w16cid:durableId="113259232">
    <w:abstractNumId w:val="44"/>
  </w:num>
  <w:num w:numId="15" w16cid:durableId="1648197428">
    <w:abstractNumId w:val="17"/>
  </w:num>
  <w:num w:numId="16" w16cid:durableId="228882647">
    <w:abstractNumId w:val="25"/>
  </w:num>
  <w:num w:numId="17" w16cid:durableId="528644268">
    <w:abstractNumId w:val="12"/>
  </w:num>
  <w:num w:numId="18" w16cid:durableId="160043593">
    <w:abstractNumId w:val="40"/>
  </w:num>
  <w:num w:numId="19" w16cid:durableId="842935689">
    <w:abstractNumId w:val="28"/>
  </w:num>
  <w:num w:numId="20" w16cid:durableId="2031761198">
    <w:abstractNumId w:val="13"/>
  </w:num>
  <w:num w:numId="21" w16cid:durableId="1421680191">
    <w:abstractNumId w:val="7"/>
  </w:num>
  <w:num w:numId="22" w16cid:durableId="1589852504">
    <w:abstractNumId w:val="1"/>
  </w:num>
  <w:num w:numId="23" w16cid:durableId="895236480">
    <w:abstractNumId w:val="45"/>
  </w:num>
  <w:num w:numId="24" w16cid:durableId="275405481">
    <w:abstractNumId w:val="21"/>
  </w:num>
  <w:num w:numId="25" w16cid:durableId="1579167533">
    <w:abstractNumId w:val="33"/>
  </w:num>
  <w:num w:numId="26" w16cid:durableId="474568478">
    <w:abstractNumId w:val="14"/>
  </w:num>
  <w:num w:numId="27" w16cid:durableId="492139106">
    <w:abstractNumId w:val="31"/>
  </w:num>
  <w:num w:numId="28" w16cid:durableId="665935059">
    <w:abstractNumId w:val="6"/>
  </w:num>
  <w:num w:numId="29" w16cid:durableId="651446514">
    <w:abstractNumId w:val="34"/>
  </w:num>
  <w:num w:numId="30" w16cid:durableId="677804668">
    <w:abstractNumId w:val="36"/>
  </w:num>
  <w:num w:numId="31" w16cid:durableId="16202941">
    <w:abstractNumId w:val="11"/>
  </w:num>
  <w:num w:numId="32" w16cid:durableId="467167515">
    <w:abstractNumId w:val="30"/>
  </w:num>
  <w:num w:numId="33" w16cid:durableId="238905193">
    <w:abstractNumId w:val="15"/>
  </w:num>
  <w:num w:numId="34" w16cid:durableId="740296462">
    <w:abstractNumId w:val="9"/>
  </w:num>
  <w:num w:numId="35" w16cid:durableId="1375697447">
    <w:abstractNumId w:val="2"/>
  </w:num>
  <w:num w:numId="36" w16cid:durableId="1136920572">
    <w:abstractNumId w:val="32"/>
  </w:num>
  <w:num w:numId="37" w16cid:durableId="1972008369">
    <w:abstractNumId w:val="42"/>
  </w:num>
  <w:num w:numId="38" w16cid:durableId="1000424293">
    <w:abstractNumId w:val="19"/>
  </w:num>
  <w:num w:numId="39" w16cid:durableId="474181864">
    <w:abstractNumId w:val="37"/>
  </w:num>
  <w:num w:numId="40" w16cid:durableId="1121070053">
    <w:abstractNumId w:val="18"/>
  </w:num>
  <w:num w:numId="41" w16cid:durableId="1256284649">
    <w:abstractNumId w:val="39"/>
  </w:num>
  <w:num w:numId="42" w16cid:durableId="1660228532">
    <w:abstractNumId w:val="27"/>
  </w:num>
  <w:num w:numId="43" w16cid:durableId="1801921661">
    <w:abstractNumId w:val="16"/>
  </w:num>
  <w:num w:numId="44" w16cid:durableId="1956518732">
    <w:abstractNumId w:val="5"/>
  </w:num>
  <w:num w:numId="45" w16cid:durableId="218253141">
    <w:abstractNumId w:val="26"/>
  </w:num>
  <w:num w:numId="46" w16cid:durableId="1336496915">
    <w:abstractNumId w:val="22"/>
  </w:num>
  <w:num w:numId="47" w16cid:durableId="438068642">
    <w:abstractNumId w:val="10"/>
  </w:num>
  <w:num w:numId="48" w16cid:durableId="1352880747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FD"/>
    <w:rsid w:val="0000026A"/>
    <w:rsid w:val="00002D6F"/>
    <w:rsid w:val="0000619E"/>
    <w:rsid w:val="000105CC"/>
    <w:rsid w:val="00011311"/>
    <w:rsid w:val="0001333F"/>
    <w:rsid w:val="00016409"/>
    <w:rsid w:val="000171E4"/>
    <w:rsid w:val="00017B3D"/>
    <w:rsid w:val="00021D6B"/>
    <w:rsid w:val="00023203"/>
    <w:rsid w:val="0002763E"/>
    <w:rsid w:val="00031DB9"/>
    <w:rsid w:val="00040B53"/>
    <w:rsid w:val="00043B91"/>
    <w:rsid w:val="00044B42"/>
    <w:rsid w:val="0005304B"/>
    <w:rsid w:val="00056118"/>
    <w:rsid w:val="00076558"/>
    <w:rsid w:val="00076FC2"/>
    <w:rsid w:val="00095701"/>
    <w:rsid w:val="00097C56"/>
    <w:rsid w:val="000A1255"/>
    <w:rsid w:val="000A53B2"/>
    <w:rsid w:val="000A588D"/>
    <w:rsid w:val="000A5A8C"/>
    <w:rsid w:val="000B0FD8"/>
    <w:rsid w:val="000C05D5"/>
    <w:rsid w:val="000C23C0"/>
    <w:rsid w:val="000C49BB"/>
    <w:rsid w:val="000D129F"/>
    <w:rsid w:val="000D22FB"/>
    <w:rsid w:val="000D4605"/>
    <w:rsid w:val="000D505A"/>
    <w:rsid w:val="000E4B9D"/>
    <w:rsid w:val="000E7ACF"/>
    <w:rsid w:val="000F01D7"/>
    <w:rsid w:val="000F1658"/>
    <w:rsid w:val="000F16E1"/>
    <w:rsid w:val="000F57C8"/>
    <w:rsid w:val="0010045A"/>
    <w:rsid w:val="00100E7D"/>
    <w:rsid w:val="001015D4"/>
    <w:rsid w:val="001034C3"/>
    <w:rsid w:val="00107640"/>
    <w:rsid w:val="00110FE4"/>
    <w:rsid w:val="0011614C"/>
    <w:rsid w:val="00117E08"/>
    <w:rsid w:val="0012778A"/>
    <w:rsid w:val="001308BC"/>
    <w:rsid w:val="00133183"/>
    <w:rsid w:val="001413BE"/>
    <w:rsid w:val="00142B12"/>
    <w:rsid w:val="00145D45"/>
    <w:rsid w:val="00157C89"/>
    <w:rsid w:val="0017047C"/>
    <w:rsid w:val="001706E0"/>
    <w:rsid w:val="00174608"/>
    <w:rsid w:val="001748A9"/>
    <w:rsid w:val="00175318"/>
    <w:rsid w:val="00175DA0"/>
    <w:rsid w:val="00176648"/>
    <w:rsid w:val="00190464"/>
    <w:rsid w:val="001945A2"/>
    <w:rsid w:val="00196469"/>
    <w:rsid w:val="001A01E0"/>
    <w:rsid w:val="001A16EB"/>
    <w:rsid w:val="001A4F20"/>
    <w:rsid w:val="001A6493"/>
    <w:rsid w:val="001B29EF"/>
    <w:rsid w:val="001B5019"/>
    <w:rsid w:val="001B7761"/>
    <w:rsid w:val="001C73A8"/>
    <w:rsid w:val="001D6EEB"/>
    <w:rsid w:val="001F1C92"/>
    <w:rsid w:val="001F4411"/>
    <w:rsid w:val="00201165"/>
    <w:rsid w:val="00204B0A"/>
    <w:rsid w:val="00216D99"/>
    <w:rsid w:val="002172A6"/>
    <w:rsid w:val="00220095"/>
    <w:rsid w:val="00220494"/>
    <w:rsid w:val="00222475"/>
    <w:rsid w:val="00223546"/>
    <w:rsid w:val="00224048"/>
    <w:rsid w:val="00225C17"/>
    <w:rsid w:val="00227985"/>
    <w:rsid w:val="0023028C"/>
    <w:rsid w:val="00242215"/>
    <w:rsid w:val="00242F25"/>
    <w:rsid w:val="0024363D"/>
    <w:rsid w:val="0024459D"/>
    <w:rsid w:val="00251FE4"/>
    <w:rsid w:val="00255713"/>
    <w:rsid w:val="002649F7"/>
    <w:rsid w:val="0026707B"/>
    <w:rsid w:val="00272847"/>
    <w:rsid w:val="00276FBB"/>
    <w:rsid w:val="0028247E"/>
    <w:rsid w:val="00282B20"/>
    <w:rsid w:val="00283739"/>
    <w:rsid w:val="00284C1E"/>
    <w:rsid w:val="00285B54"/>
    <w:rsid w:val="002917CD"/>
    <w:rsid w:val="002956E0"/>
    <w:rsid w:val="002966AA"/>
    <w:rsid w:val="002977CA"/>
    <w:rsid w:val="00297C55"/>
    <w:rsid w:val="002A41EB"/>
    <w:rsid w:val="002A4C13"/>
    <w:rsid w:val="002A4D0B"/>
    <w:rsid w:val="002A5263"/>
    <w:rsid w:val="002A5EDC"/>
    <w:rsid w:val="002B14EB"/>
    <w:rsid w:val="002B20B3"/>
    <w:rsid w:val="002B3ADD"/>
    <w:rsid w:val="002B4824"/>
    <w:rsid w:val="002C13C9"/>
    <w:rsid w:val="002D06AF"/>
    <w:rsid w:val="002D4CC8"/>
    <w:rsid w:val="002E01C1"/>
    <w:rsid w:val="002E371E"/>
    <w:rsid w:val="002E469E"/>
    <w:rsid w:val="002E6060"/>
    <w:rsid w:val="002F3965"/>
    <w:rsid w:val="002F7E1F"/>
    <w:rsid w:val="0030504E"/>
    <w:rsid w:val="003051F4"/>
    <w:rsid w:val="00307587"/>
    <w:rsid w:val="003079D8"/>
    <w:rsid w:val="003154DA"/>
    <w:rsid w:val="0032537C"/>
    <w:rsid w:val="00326FE3"/>
    <w:rsid w:val="00327DEE"/>
    <w:rsid w:val="0033187C"/>
    <w:rsid w:val="0033222D"/>
    <w:rsid w:val="00333FAC"/>
    <w:rsid w:val="00334A56"/>
    <w:rsid w:val="00336FBD"/>
    <w:rsid w:val="00340058"/>
    <w:rsid w:val="003408B9"/>
    <w:rsid w:val="003430CD"/>
    <w:rsid w:val="00343B9D"/>
    <w:rsid w:val="00345497"/>
    <w:rsid w:val="003477B6"/>
    <w:rsid w:val="0035097F"/>
    <w:rsid w:val="00356654"/>
    <w:rsid w:val="00360414"/>
    <w:rsid w:val="00360E16"/>
    <w:rsid w:val="00360F97"/>
    <w:rsid w:val="00364A70"/>
    <w:rsid w:val="00365969"/>
    <w:rsid w:val="00371C7C"/>
    <w:rsid w:val="00376A63"/>
    <w:rsid w:val="00376DE8"/>
    <w:rsid w:val="0038083C"/>
    <w:rsid w:val="003829CB"/>
    <w:rsid w:val="00382E53"/>
    <w:rsid w:val="003A0D14"/>
    <w:rsid w:val="003A4CC2"/>
    <w:rsid w:val="003A4DCB"/>
    <w:rsid w:val="003B0E46"/>
    <w:rsid w:val="003B1FD5"/>
    <w:rsid w:val="003B24AB"/>
    <w:rsid w:val="003B3F5D"/>
    <w:rsid w:val="003C5A6D"/>
    <w:rsid w:val="003C70A2"/>
    <w:rsid w:val="003D11C3"/>
    <w:rsid w:val="003D4C88"/>
    <w:rsid w:val="003D6B01"/>
    <w:rsid w:val="003E3C17"/>
    <w:rsid w:val="003E51E9"/>
    <w:rsid w:val="003E5F89"/>
    <w:rsid w:val="003E6589"/>
    <w:rsid w:val="003F08CA"/>
    <w:rsid w:val="003F0BBD"/>
    <w:rsid w:val="003F262E"/>
    <w:rsid w:val="003F2A6D"/>
    <w:rsid w:val="003F5685"/>
    <w:rsid w:val="003F7095"/>
    <w:rsid w:val="00404339"/>
    <w:rsid w:val="00412AFB"/>
    <w:rsid w:val="004147D5"/>
    <w:rsid w:val="004156C7"/>
    <w:rsid w:val="004165D2"/>
    <w:rsid w:val="004169AE"/>
    <w:rsid w:val="00417ECB"/>
    <w:rsid w:val="00420ACC"/>
    <w:rsid w:val="004236CE"/>
    <w:rsid w:val="00423C5F"/>
    <w:rsid w:val="00426B1C"/>
    <w:rsid w:val="00432B2F"/>
    <w:rsid w:val="004348E1"/>
    <w:rsid w:val="00435510"/>
    <w:rsid w:val="004430A6"/>
    <w:rsid w:val="004432D7"/>
    <w:rsid w:val="00445214"/>
    <w:rsid w:val="004518F9"/>
    <w:rsid w:val="00453716"/>
    <w:rsid w:val="00454CAA"/>
    <w:rsid w:val="00455BD2"/>
    <w:rsid w:val="00456274"/>
    <w:rsid w:val="00456BE3"/>
    <w:rsid w:val="00460615"/>
    <w:rsid w:val="0046195F"/>
    <w:rsid w:val="004655CB"/>
    <w:rsid w:val="00466D20"/>
    <w:rsid w:val="00471F4E"/>
    <w:rsid w:val="0047471D"/>
    <w:rsid w:val="00482439"/>
    <w:rsid w:val="0048635D"/>
    <w:rsid w:val="0049117F"/>
    <w:rsid w:val="00494C96"/>
    <w:rsid w:val="004958E2"/>
    <w:rsid w:val="004A149F"/>
    <w:rsid w:val="004B4E82"/>
    <w:rsid w:val="004B6A0B"/>
    <w:rsid w:val="004B7656"/>
    <w:rsid w:val="004C0D3E"/>
    <w:rsid w:val="004C36B4"/>
    <w:rsid w:val="004C69BA"/>
    <w:rsid w:val="004C7631"/>
    <w:rsid w:val="004C7782"/>
    <w:rsid w:val="004D08C2"/>
    <w:rsid w:val="004D0C90"/>
    <w:rsid w:val="004D40B1"/>
    <w:rsid w:val="004D5050"/>
    <w:rsid w:val="004D69A1"/>
    <w:rsid w:val="004E0763"/>
    <w:rsid w:val="004E1087"/>
    <w:rsid w:val="004E12D0"/>
    <w:rsid w:val="004E19EC"/>
    <w:rsid w:val="004E4AA9"/>
    <w:rsid w:val="004F1C93"/>
    <w:rsid w:val="004F3CA9"/>
    <w:rsid w:val="004F5E52"/>
    <w:rsid w:val="004F6253"/>
    <w:rsid w:val="00501BD6"/>
    <w:rsid w:val="0050307C"/>
    <w:rsid w:val="005034FB"/>
    <w:rsid w:val="00507F56"/>
    <w:rsid w:val="00511773"/>
    <w:rsid w:val="005126B7"/>
    <w:rsid w:val="0051377A"/>
    <w:rsid w:val="00514021"/>
    <w:rsid w:val="00515CBB"/>
    <w:rsid w:val="00517D56"/>
    <w:rsid w:val="00521DB6"/>
    <w:rsid w:val="00523993"/>
    <w:rsid w:val="00526D6A"/>
    <w:rsid w:val="00531241"/>
    <w:rsid w:val="00532505"/>
    <w:rsid w:val="0054405F"/>
    <w:rsid w:val="00547F44"/>
    <w:rsid w:val="00551365"/>
    <w:rsid w:val="00554575"/>
    <w:rsid w:val="00561364"/>
    <w:rsid w:val="00561F0A"/>
    <w:rsid w:val="0056410D"/>
    <w:rsid w:val="00564864"/>
    <w:rsid w:val="0057268B"/>
    <w:rsid w:val="00573361"/>
    <w:rsid w:val="005824E9"/>
    <w:rsid w:val="0058325F"/>
    <w:rsid w:val="005834D8"/>
    <w:rsid w:val="00584048"/>
    <w:rsid w:val="005867B6"/>
    <w:rsid w:val="00587BAB"/>
    <w:rsid w:val="0059098A"/>
    <w:rsid w:val="0059472B"/>
    <w:rsid w:val="005A3D1E"/>
    <w:rsid w:val="005A4521"/>
    <w:rsid w:val="005B642A"/>
    <w:rsid w:val="005B711F"/>
    <w:rsid w:val="005C1172"/>
    <w:rsid w:val="005D1DC3"/>
    <w:rsid w:val="005D44C9"/>
    <w:rsid w:val="005E446D"/>
    <w:rsid w:val="005E4710"/>
    <w:rsid w:val="005F4A84"/>
    <w:rsid w:val="005F5392"/>
    <w:rsid w:val="005F7C2B"/>
    <w:rsid w:val="006001AC"/>
    <w:rsid w:val="00612C51"/>
    <w:rsid w:val="00615C44"/>
    <w:rsid w:val="00621C2A"/>
    <w:rsid w:val="00630C1C"/>
    <w:rsid w:val="006329EB"/>
    <w:rsid w:val="006359E3"/>
    <w:rsid w:val="0063753C"/>
    <w:rsid w:val="00643282"/>
    <w:rsid w:val="00656BC7"/>
    <w:rsid w:val="006601B1"/>
    <w:rsid w:val="0066113F"/>
    <w:rsid w:val="006676D9"/>
    <w:rsid w:val="0067445A"/>
    <w:rsid w:val="006819AA"/>
    <w:rsid w:val="006868F3"/>
    <w:rsid w:val="006878B4"/>
    <w:rsid w:val="00690361"/>
    <w:rsid w:val="00690C3F"/>
    <w:rsid w:val="006920B2"/>
    <w:rsid w:val="006928F9"/>
    <w:rsid w:val="00695246"/>
    <w:rsid w:val="00695389"/>
    <w:rsid w:val="00695A3D"/>
    <w:rsid w:val="00696CB9"/>
    <w:rsid w:val="006B268F"/>
    <w:rsid w:val="006B38F5"/>
    <w:rsid w:val="006B764B"/>
    <w:rsid w:val="006C3600"/>
    <w:rsid w:val="006C65FA"/>
    <w:rsid w:val="006D09C9"/>
    <w:rsid w:val="006D4F2B"/>
    <w:rsid w:val="006E1532"/>
    <w:rsid w:val="006E19D6"/>
    <w:rsid w:val="006E4CAE"/>
    <w:rsid w:val="006E7B5F"/>
    <w:rsid w:val="00700AB7"/>
    <w:rsid w:val="00704937"/>
    <w:rsid w:val="0070601F"/>
    <w:rsid w:val="007147F0"/>
    <w:rsid w:val="00714840"/>
    <w:rsid w:val="00722BBE"/>
    <w:rsid w:val="00723241"/>
    <w:rsid w:val="00726288"/>
    <w:rsid w:val="00726527"/>
    <w:rsid w:val="00731CD5"/>
    <w:rsid w:val="007322DF"/>
    <w:rsid w:val="00736573"/>
    <w:rsid w:val="00742790"/>
    <w:rsid w:val="00743419"/>
    <w:rsid w:val="00744A71"/>
    <w:rsid w:val="00744B3C"/>
    <w:rsid w:val="007458AC"/>
    <w:rsid w:val="007566F0"/>
    <w:rsid w:val="00760B22"/>
    <w:rsid w:val="00770651"/>
    <w:rsid w:val="007710DE"/>
    <w:rsid w:val="0077494F"/>
    <w:rsid w:val="00774F85"/>
    <w:rsid w:val="0077553C"/>
    <w:rsid w:val="007802EB"/>
    <w:rsid w:val="00782F02"/>
    <w:rsid w:val="00793019"/>
    <w:rsid w:val="00795129"/>
    <w:rsid w:val="007A1FCD"/>
    <w:rsid w:val="007A2E65"/>
    <w:rsid w:val="007A2E9B"/>
    <w:rsid w:val="007A2EEB"/>
    <w:rsid w:val="007A6E9C"/>
    <w:rsid w:val="007A7D9D"/>
    <w:rsid w:val="007C1A3F"/>
    <w:rsid w:val="007C4621"/>
    <w:rsid w:val="007C5B51"/>
    <w:rsid w:val="007D0663"/>
    <w:rsid w:val="007D2D8D"/>
    <w:rsid w:val="007F56BB"/>
    <w:rsid w:val="007F5846"/>
    <w:rsid w:val="007F70C4"/>
    <w:rsid w:val="008066CC"/>
    <w:rsid w:val="00811452"/>
    <w:rsid w:val="00815B9C"/>
    <w:rsid w:val="008178A3"/>
    <w:rsid w:val="00817DD1"/>
    <w:rsid w:val="00821953"/>
    <w:rsid w:val="0082196B"/>
    <w:rsid w:val="00824411"/>
    <w:rsid w:val="008268A7"/>
    <w:rsid w:val="00827599"/>
    <w:rsid w:val="0083471D"/>
    <w:rsid w:val="00841D6C"/>
    <w:rsid w:val="00842C5B"/>
    <w:rsid w:val="00851CC4"/>
    <w:rsid w:val="00855489"/>
    <w:rsid w:val="008579DF"/>
    <w:rsid w:val="00860156"/>
    <w:rsid w:val="00860AAE"/>
    <w:rsid w:val="00864542"/>
    <w:rsid w:val="00870B1B"/>
    <w:rsid w:val="008748BD"/>
    <w:rsid w:val="00874E59"/>
    <w:rsid w:val="0087561E"/>
    <w:rsid w:val="00876D8D"/>
    <w:rsid w:val="00882056"/>
    <w:rsid w:val="0088498A"/>
    <w:rsid w:val="008859A6"/>
    <w:rsid w:val="0089214A"/>
    <w:rsid w:val="008923EB"/>
    <w:rsid w:val="00893C22"/>
    <w:rsid w:val="008A2F37"/>
    <w:rsid w:val="008B3C71"/>
    <w:rsid w:val="008B481E"/>
    <w:rsid w:val="008B7F82"/>
    <w:rsid w:val="008C5ACD"/>
    <w:rsid w:val="008C5C67"/>
    <w:rsid w:val="008C6B35"/>
    <w:rsid w:val="008D2A8E"/>
    <w:rsid w:val="008E04C8"/>
    <w:rsid w:val="008E3645"/>
    <w:rsid w:val="008E715A"/>
    <w:rsid w:val="008F73FD"/>
    <w:rsid w:val="00900FA4"/>
    <w:rsid w:val="0090407F"/>
    <w:rsid w:val="00911D22"/>
    <w:rsid w:val="00912ADF"/>
    <w:rsid w:val="009160A3"/>
    <w:rsid w:val="00923584"/>
    <w:rsid w:val="00927989"/>
    <w:rsid w:val="00927F2F"/>
    <w:rsid w:val="009306FB"/>
    <w:rsid w:val="00931917"/>
    <w:rsid w:val="00932796"/>
    <w:rsid w:val="00941109"/>
    <w:rsid w:val="0095771A"/>
    <w:rsid w:val="009632C1"/>
    <w:rsid w:val="00967DF5"/>
    <w:rsid w:val="00977E01"/>
    <w:rsid w:val="0098276A"/>
    <w:rsid w:val="0099172B"/>
    <w:rsid w:val="00992C5F"/>
    <w:rsid w:val="00993034"/>
    <w:rsid w:val="009A2CC3"/>
    <w:rsid w:val="009B0E7A"/>
    <w:rsid w:val="009C2F5C"/>
    <w:rsid w:val="009C3683"/>
    <w:rsid w:val="009C48AA"/>
    <w:rsid w:val="009C556B"/>
    <w:rsid w:val="009D02FA"/>
    <w:rsid w:val="009D1007"/>
    <w:rsid w:val="009D24CA"/>
    <w:rsid w:val="009D4C50"/>
    <w:rsid w:val="009E068D"/>
    <w:rsid w:val="009E13D4"/>
    <w:rsid w:val="009E48F8"/>
    <w:rsid w:val="009E7179"/>
    <w:rsid w:val="009F5738"/>
    <w:rsid w:val="009F72D6"/>
    <w:rsid w:val="00A024C2"/>
    <w:rsid w:val="00A03DA6"/>
    <w:rsid w:val="00A04623"/>
    <w:rsid w:val="00A05E0C"/>
    <w:rsid w:val="00A23397"/>
    <w:rsid w:val="00A35778"/>
    <w:rsid w:val="00A416AD"/>
    <w:rsid w:val="00A56800"/>
    <w:rsid w:val="00A619C5"/>
    <w:rsid w:val="00A6620F"/>
    <w:rsid w:val="00A70FD2"/>
    <w:rsid w:val="00A7274E"/>
    <w:rsid w:val="00A75B32"/>
    <w:rsid w:val="00A83677"/>
    <w:rsid w:val="00A858FE"/>
    <w:rsid w:val="00A907C9"/>
    <w:rsid w:val="00A93DD0"/>
    <w:rsid w:val="00A978B0"/>
    <w:rsid w:val="00AA46B3"/>
    <w:rsid w:val="00AA4984"/>
    <w:rsid w:val="00AA5BF1"/>
    <w:rsid w:val="00AA67A7"/>
    <w:rsid w:val="00AA6839"/>
    <w:rsid w:val="00AC029F"/>
    <w:rsid w:val="00AC0711"/>
    <w:rsid w:val="00AC25AD"/>
    <w:rsid w:val="00AC4500"/>
    <w:rsid w:val="00AC5D79"/>
    <w:rsid w:val="00AD6467"/>
    <w:rsid w:val="00AE15C3"/>
    <w:rsid w:val="00AE47FB"/>
    <w:rsid w:val="00AF33CB"/>
    <w:rsid w:val="00AF7497"/>
    <w:rsid w:val="00B016C0"/>
    <w:rsid w:val="00B05BDD"/>
    <w:rsid w:val="00B06823"/>
    <w:rsid w:val="00B11FE2"/>
    <w:rsid w:val="00B16A86"/>
    <w:rsid w:val="00B16EAC"/>
    <w:rsid w:val="00B23C7D"/>
    <w:rsid w:val="00B246B7"/>
    <w:rsid w:val="00B32201"/>
    <w:rsid w:val="00B346B3"/>
    <w:rsid w:val="00B40C73"/>
    <w:rsid w:val="00B4118E"/>
    <w:rsid w:val="00B53D91"/>
    <w:rsid w:val="00B60CB8"/>
    <w:rsid w:val="00B63F3F"/>
    <w:rsid w:val="00B64B87"/>
    <w:rsid w:val="00B6636E"/>
    <w:rsid w:val="00B71FB6"/>
    <w:rsid w:val="00B74425"/>
    <w:rsid w:val="00B80A93"/>
    <w:rsid w:val="00B82404"/>
    <w:rsid w:val="00B84CFD"/>
    <w:rsid w:val="00B867A9"/>
    <w:rsid w:val="00B904E3"/>
    <w:rsid w:val="00B97BFC"/>
    <w:rsid w:val="00BA0E1D"/>
    <w:rsid w:val="00BA5273"/>
    <w:rsid w:val="00BA6119"/>
    <w:rsid w:val="00BA721F"/>
    <w:rsid w:val="00BB3B4D"/>
    <w:rsid w:val="00BB6B30"/>
    <w:rsid w:val="00BC6DE9"/>
    <w:rsid w:val="00BC7E71"/>
    <w:rsid w:val="00BD4D43"/>
    <w:rsid w:val="00BE0E95"/>
    <w:rsid w:val="00BE792B"/>
    <w:rsid w:val="00BF1932"/>
    <w:rsid w:val="00BF2BB8"/>
    <w:rsid w:val="00BF3400"/>
    <w:rsid w:val="00BF6580"/>
    <w:rsid w:val="00C02A6F"/>
    <w:rsid w:val="00C0365A"/>
    <w:rsid w:val="00C038A7"/>
    <w:rsid w:val="00C05B8F"/>
    <w:rsid w:val="00C11A0E"/>
    <w:rsid w:val="00C12618"/>
    <w:rsid w:val="00C14726"/>
    <w:rsid w:val="00C14E68"/>
    <w:rsid w:val="00C2641A"/>
    <w:rsid w:val="00C30560"/>
    <w:rsid w:val="00C346A6"/>
    <w:rsid w:val="00C376B1"/>
    <w:rsid w:val="00C41F0D"/>
    <w:rsid w:val="00C4589C"/>
    <w:rsid w:val="00C527E5"/>
    <w:rsid w:val="00C52D75"/>
    <w:rsid w:val="00C545A7"/>
    <w:rsid w:val="00C610EC"/>
    <w:rsid w:val="00C61674"/>
    <w:rsid w:val="00C6258A"/>
    <w:rsid w:val="00C62F20"/>
    <w:rsid w:val="00C66D0E"/>
    <w:rsid w:val="00C827A6"/>
    <w:rsid w:val="00C85B6A"/>
    <w:rsid w:val="00C92B0E"/>
    <w:rsid w:val="00C973D0"/>
    <w:rsid w:val="00CA4EF4"/>
    <w:rsid w:val="00CA6773"/>
    <w:rsid w:val="00CA6B19"/>
    <w:rsid w:val="00CB2073"/>
    <w:rsid w:val="00CB35AF"/>
    <w:rsid w:val="00CC1122"/>
    <w:rsid w:val="00CC29A1"/>
    <w:rsid w:val="00CC2D6E"/>
    <w:rsid w:val="00CC522F"/>
    <w:rsid w:val="00CD10EA"/>
    <w:rsid w:val="00CD2F1E"/>
    <w:rsid w:val="00CD5FAE"/>
    <w:rsid w:val="00CD7D98"/>
    <w:rsid w:val="00CF2686"/>
    <w:rsid w:val="00CF317E"/>
    <w:rsid w:val="00CF597F"/>
    <w:rsid w:val="00D003B9"/>
    <w:rsid w:val="00D1115E"/>
    <w:rsid w:val="00D12AEC"/>
    <w:rsid w:val="00D13BC0"/>
    <w:rsid w:val="00D22788"/>
    <w:rsid w:val="00D22C1F"/>
    <w:rsid w:val="00D2343D"/>
    <w:rsid w:val="00D24571"/>
    <w:rsid w:val="00D2581C"/>
    <w:rsid w:val="00D2746B"/>
    <w:rsid w:val="00D30573"/>
    <w:rsid w:val="00D34B73"/>
    <w:rsid w:val="00D35CDC"/>
    <w:rsid w:val="00D41956"/>
    <w:rsid w:val="00D475FA"/>
    <w:rsid w:val="00D5271E"/>
    <w:rsid w:val="00D546FD"/>
    <w:rsid w:val="00D569FB"/>
    <w:rsid w:val="00D56F5B"/>
    <w:rsid w:val="00D627CF"/>
    <w:rsid w:val="00D64F11"/>
    <w:rsid w:val="00D65B26"/>
    <w:rsid w:val="00D672AE"/>
    <w:rsid w:val="00D73090"/>
    <w:rsid w:val="00D8548C"/>
    <w:rsid w:val="00D970A4"/>
    <w:rsid w:val="00DA03A4"/>
    <w:rsid w:val="00DA0570"/>
    <w:rsid w:val="00DA1B6F"/>
    <w:rsid w:val="00DA507E"/>
    <w:rsid w:val="00DA72F3"/>
    <w:rsid w:val="00DA79A9"/>
    <w:rsid w:val="00DB28FD"/>
    <w:rsid w:val="00DB399D"/>
    <w:rsid w:val="00DB40D2"/>
    <w:rsid w:val="00DB4311"/>
    <w:rsid w:val="00DC1675"/>
    <w:rsid w:val="00DC3317"/>
    <w:rsid w:val="00DC48F8"/>
    <w:rsid w:val="00DC7173"/>
    <w:rsid w:val="00DD5302"/>
    <w:rsid w:val="00DD585C"/>
    <w:rsid w:val="00DD60B4"/>
    <w:rsid w:val="00DE1369"/>
    <w:rsid w:val="00DE270A"/>
    <w:rsid w:val="00DE7067"/>
    <w:rsid w:val="00DF47A5"/>
    <w:rsid w:val="00E117B1"/>
    <w:rsid w:val="00E16D82"/>
    <w:rsid w:val="00E257E9"/>
    <w:rsid w:val="00E4393C"/>
    <w:rsid w:val="00E46617"/>
    <w:rsid w:val="00E51370"/>
    <w:rsid w:val="00E551E0"/>
    <w:rsid w:val="00E55FFA"/>
    <w:rsid w:val="00E56AF7"/>
    <w:rsid w:val="00E63D5C"/>
    <w:rsid w:val="00E64A94"/>
    <w:rsid w:val="00E67216"/>
    <w:rsid w:val="00E673DB"/>
    <w:rsid w:val="00E67ED4"/>
    <w:rsid w:val="00E72708"/>
    <w:rsid w:val="00E756E5"/>
    <w:rsid w:val="00E83160"/>
    <w:rsid w:val="00E955A4"/>
    <w:rsid w:val="00E96055"/>
    <w:rsid w:val="00E96613"/>
    <w:rsid w:val="00EA0705"/>
    <w:rsid w:val="00EA0799"/>
    <w:rsid w:val="00EA0E61"/>
    <w:rsid w:val="00EA7F44"/>
    <w:rsid w:val="00EB05DF"/>
    <w:rsid w:val="00EB0B25"/>
    <w:rsid w:val="00EB0E64"/>
    <w:rsid w:val="00EB1FC7"/>
    <w:rsid w:val="00EB2342"/>
    <w:rsid w:val="00EB3F16"/>
    <w:rsid w:val="00EB65D6"/>
    <w:rsid w:val="00EC065B"/>
    <w:rsid w:val="00EC0E10"/>
    <w:rsid w:val="00EC4556"/>
    <w:rsid w:val="00EC4E43"/>
    <w:rsid w:val="00ED0577"/>
    <w:rsid w:val="00ED1D9D"/>
    <w:rsid w:val="00ED366B"/>
    <w:rsid w:val="00ED3CC5"/>
    <w:rsid w:val="00ED483F"/>
    <w:rsid w:val="00EE226C"/>
    <w:rsid w:val="00F13148"/>
    <w:rsid w:val="00F14584"/>
    <w:rsid w:val="00F20A3D"/>
    <w:rsid w:val="00F25C8D"/>
    <w:rsid w:val="00F30931"/>
    <w:rsid w:val="00F35ABD"/>
    <w:rsid w:val="00F36C64"/>
    <w:rsid w:val="00F40592"/>
    <w:rsid w:val="00F4308B"/>
    <w:rsid w:val="00F431F9"/>
    <w:rsid w:val="00F50032"/>
    <w:rsid w:val="00F5083A"/>
    <w:rsid w:val="00F51F4F"/>
    <w:rsid w:val="00F53497"/>
    <w:rsid w:val="00F553E6"/>
    <w:rsid w:val="00F55BDA"/>
    <w:rsid w:val="00F6068F"/>
    <w:rsid w:val="00F642B9"/>
    <w:rsid w:val="00F67F68"/>
    <w:rsid w:val="00F713C2"/>
    <w:rsid w:val="00F77C78"/>
    <w:rsid w:val="00F819BB"/>
    <w:rsid w:val="00F87DCA"/>
    <w:rsid w:val="00F94197"/>
    <w:rsid w:val="00F9701D"/>
    <w:rsid w:val="00FA2FDE"/>
    <w:rsid w:val="00FA377D"/>
    <w:rsid w:val="00FB1352"/>
    <w:rsid w:val="00FB31FB"/>
    <w:rsid w:val="00FB675C"/>
    <w:rsid w:val="00FB71F4"/>
    <w:rsid w:val="00FB7680"/>
    <w:rsid w:val="00FC031D"/>
    <w:rsid w:val="00FC22BD"/>
    <w:rsid w:val="00FC3178"/>
    <w:rsid w:val="00FC4F81"/>
    <w:rsid w:val="00FC4FF9"/>
    <w:rsid w:val="00FC7016"/>
    <w:rsid w:val="00FE1D4B"/>
    <w:rsid w:val="00FE2CA0"/>
    <w:rsid w:val="00FE3F9F"/>
    <w:rsid w:val="00FF3E4D"/>
    <w:rsid w:val="00FF6CE1"/>
    <w:rsid w:val="00FF7AF3"/>
    <w:rsid w:val="01FFE493"/>
    <w:rsid w:val="074B7234"/>
    <w:rsid w:val="1125DDC1"/>
    <w:rsid w:val="209022BC"/>
    <w:rsid w:val="270B54FD"/>
    <w:rsid w:val="28CFA55C"/>
    <w:rsid w:val="299593E4"/>
    <w:rsid w:val="32081496"/>
    <w:rsid w:val="3477F3C8"/>
    <w:rsid w:val="4AD5FC18"/>
    <w:rsid w:val="611F433E"/>
    <w:rsid w:val="663BA32C"/>
    <w:rsid w:val="67BFF6C7"/>
    <w:rsid w:val="694B61E8"/>
    <w:rsid w:val="7EA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341DF"/>
  <w15:docId w15:val="{D79B1887-87EE-4D83-929B-B1109075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9AA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6819AA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F7095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6819AA"/>
    <w:pPr>
      <w:keepNext/>
      <w:spacing w:before="240" w:after="12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paragraph" w:styleId="Heading5">
    <w:name w:val="heading 5"/>
    <w:basedOn w:val="Normal"/>
    <w:next w:val="Normal"/>
    <w:qFormat/>
    <w:rsid w:val="00700AB7"/>
    <w:pPr>
      <w:jc w:val="both"/>
      <w:outlineLvl w:val="4"/>
    </w:pPr>
    <w:rPr>
      <w:rFonts w:cs="Tahoma"/>
      <w:i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0032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F500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0032"/>
    <w:pPr>
      <w:tabs>
        <w:tab w:val="center" w:pos="4153"/>
        <w:tab w:val="right" w:pos="8306"/>
      </w:tabs>
    </w:pPr>
  </w:style>
  <w:style w:type="paragraph" w:styleId="Informationbullet" w:customStyle="1">
    <w:name w:val="Information bullet"/>
    <w:basedOn w:val="Normal"/>
    <w:rsid w:val="00255713"/>
    <w:pPr>
      <w:numPr>
        <w:numId w:val="2"/>
      </w:numPr>
      <w:spacing w:before="60" w:after="60"/>
      <w:ind w:right="301"/>
      <w:jc w:val="both"/>
    </w:pPr>
    <w:rPr>
      <w:rFonts w:cs="Arial"/>
      <w:szCs w:val="22"/>
      <w:lang w:eastAsia="en-US"/>
    </w:rPr>
  </w:style>
  <w:style w:type="paragraph" w:styleId="Informationheading" w:customStyle="1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styleId="Instructionbullet" w:customStyle="1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styleId="Paragraph" w:customStyle="1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styleId="Instructionheading" w:customStyle="1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F50032"/>
    <w:rPr>
      <w:sz w:val="16"/>
      <w:szCs w:val="16"/>
    </w:rPr>
  </w:style>
  <w:style w:type="paragraph" w:styleId="CommentText">
    <w:name w:val="annotation text"/>
    <w:basedOn w:val="Normal"/>
    <w:semiHidden/>
    <w:rsid w:val="00F500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0032"/>
    <w:rPr>
      <w:b/>
      <w:bCs/>
    </w:rPr>
  </w:style>
  <w:style w:type="character" w:styleId="PageNumber">
    <w:name w:val="page number"/>
    <w:basedOn w:val="DefaultParagraphFont"/>
    <w:rsid w:val="00F50032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styleId="Sub-informationbullet" w:customStyle="1">
    <w:name w:val="Sub-information bullet"/>
    <w:basedOn w:val="Paragraph"/>
    <w:rsid w:val="00404339"/>
    <w:pPr>
      <w:numPr>
        <w:numId w:val="4"/>
      </w:numPr>
      <w:tabs>
        <w:tab w:val="clear" w:pos="720"/>
      </w:tabs>
      <w:spacing w:before="60" w:after="60"/>
      <w:ind w:left="981" w:right="301" w:hanging="357"/>
    </w:pPr>
  </w:style>
  <w:style w:type="paragraph" w:styleId="Heading1-Policies" w:customStyle="1">
    <w:name w:val="Heading 1 - Policies"/>
    <w:basedOn w:val="Heading2"/>
    <w:rsid w:val="00BF1932"/>
    <w:pPr>
      <w:jc w:val="center"/>
    </w:pPr>
    <w:rPr>
      <w:rFonts w:cs="Tahoma"/>
      <w:i/>
      <w:iCs w:val="0"/>
      <w:caps/>
      <w:szCs w:val="22"/>
    </w:rPr>
  </w:style>
  <w:style w:type="paragraph" w:styleId="Heading2-Policies" w:customStyle="1">
    <w:name w:val="Heading 2 - Policies"/>
    <w:basedOn w:val="Heading2"/>
    <w:rsid w:val="00BF1932"/>
    <w:rPr>
      <w:i/>
      <w:sz w:val="26"/>
    </w:rPr>
  </w:style>
  <w:style w:type="table" w:styleId="TableGrid">
    <w:name w:val="Table Grid"/>
    <w:basedOn w:val="TableNormal"/>
    <w:rsid w:val="001A4F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structionbullet-templates" w:customStyle="1">
    <w:name w:val="Instruction bullet - templates"/>
    <w:basedOn w:val="Normal"/>
    <w:rsid w:val="00F30931"/>
    <w:pPr>
      <w:numPr>
        <w:numId w:val="5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rsid w:val="00523993"/>
    <w:rPr>
      <w:color w:val="800080"/>
      <w:u w:val="single"/>
    </w:rPr>
  </w:style>
  <w:style w:type="paragraph" w:styleId="Informationbullet2" w:customStyle="1">
    <w:name w:val="Information bullet 2"/>
    <w:basedOn w:val="Informationbullet"/>
    <w:rsid w:val="00336FBD"/>
    <w:pPr>
      <w:numPr>
        <w:ilvl w:val="1"/>
      </w:numPr>
    </w:pPr>
  </w:style>
  <w:style w:type="paragraph" w:styleId="ParagraphforPolicies" w:customStyle="1">
    <w:name w:val="Paragraph for Policies"/>
    <w:basedOn w:val="Normal"/>
    <w:rsid w:val="00BF1932"/>
    <w:pPr>
      <w:spacing w:after="120"/>
      <w:jc w:val="both"/>
    </w:pPr>
    <w:rPr>
      <w:rFonts w:cs="Arial"/>
      <w:szCs w:val="20"/>
      <w:lang w:eastAsia="en-US"/>
    </w:rPr>
  </w:style>
  <w:style w:type="paragraph" w:styleId="InformationBullet-Policies" w:customStyle="1">
    <w:name w:val="Information Bullet - Policies"/>
    <w:basedOn w:val="Informationbullet"/>
    <w:rsid w:val="00BF1932"/>
    <w:pPr>
      <w:numPr>
        <w:numId w:val="1"/>
      </w:numPr>
    </w:pPr>
    <w:rPr>
      <w:sz w:val="24"/>
      <w:szCs w:val="20"/>
    </w:rPr>
  </w:style>
  <w:style w:type="paragraph" w:styleId="FootnoteText">
    <w:name w:val="footnote text"/>
    <w:basedOn w:val="Normal"/>
    <w:semiHidden/>
    <w:rsid w:val="00BF1932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BF1932"/>
    <w:rPr>
      <w:vertAlign w:val="superscript"/>
    </w:rPr>
  </w:style>
  <w:style w:type="paragraph" w:styleId="ListParagraph">
    <w:name w:val="List Paragraph"/>
    <w:basedOn w:val="Normal"/>
    <w:qFormat/>
    <w:rsid w:val="00BF1932"/>
    <w:pPr>
      <w:ind w:left="720"/>
      <w:contextualSpacing/>
    </w:pPr>
    <w:rPr>
      <w:rFonts w:ascii="Arial" w:hAnsi="Arial"/>
      <w:lang w:eastAsia="en-US"/>
    </w:rPr>
  </w:style>
  <w:style w:type="paragraph" w:styleId="Informationbullet-templates" w:customStyle="1">
    <w:name w:val="Information bullet - templates"/>
    <w:basedOn w:val="Normal"/>
    <w:rsid w:val="00BF1932"/>
    <w:pPr>
      <w:tabs>
        <w:tab w:val="num" w:pos="567"/>
      </w:tabs>
      <w:spacing w:before="60" w:after="60"/>
      <w:ind w:left="567" w:right="301" w:hanging="142"/>
      <w:jc w:val="both"/>
    </w:pPr>
    <w:rPr>
      <w:rFonts w:cs="Arial"/>
      <w:sz w:val="20"/>
      <w:szCs w:val="20"/>
      <w:lang w:eastAsia="en-US"/>
    </w:rPr>
  </w:style>
  <w:style w:type="paragraph" w:styleId="Paragraph-template12pt" w:customStyle="1">
    <w:name w:val="Paragraph - template 12 pt"/>
    <w:basedOn w:val="Paragraph"/>
    <w:rsid w:val="00BF1932"/>
    <w:pPr>
      <w:spacing w:before="60"/>
    </w:pPr>
    <w:rPr>
      <w:sz w:val="24"/>
      <w:szCs w:val="20"/>
    </w:rPr>
  </w:style>
  <w:style w:type="character" w:styleId="ParagraphChar" w:customStyle="1">
    <w:name w:val="Paragraph Char"/>
    <w:link w:val="Paragraph"/>
    <w:rsid w:val="00BF1932"/>
    <w:rPr>
      <w:rFonts w:ascii="Tahoma" w:hAnsi="Tahoma" w:cs="Arial"/>
      <w:sz w:val="22"/>
      <w:szCs w:val="22"/>
      <w:lang w:val="en-GB" w:eastAsia="en-US" w:bidi="ar-SA"/>
    </w:rPr>
  </w:style>
  <w:style w:type="paragraph" w:styleId="TOC1">
    <w:name w:val="toc 1"/>
    <w:basedOn w:val="Heading1"/>
    <w:next w:val="Normal"/>
    <w:autoRedefine/>
    <w:semiHidden/>
    <w:rsid w:val="00BF1932"/>
    <w:rPr>
      <w:lang w:val="en-US"/>
    </w:rPr>
  </w:style>
  <w:style w:type="paragraph" w:styleId="TOC2">
    <w:name w:val="toc 2"/>
    <w:basedOn w:val="Heading2"/>
    <w:next w:val="Normal"/>
    <w:autoRedefine/>
    <w:semiHidden/>
    <w:rsid w:val="00BF1932"/>
    <w:pPr>
      <w:ind w:left="240"/>
    </w:pPr>
    <w:rPr>
      <w:lang w:val="en-US"/>
    </w:rPr>
  </w:style>
  <w:style w:type="paragraph" w:styleId="TOC3">
    <w:name w:val="toc 3"/>
    <w:basedOn w:val="Heading3"/>
    <w:next w:val="Normal"/>
    <w:autoRedefine/>
    <w:semiHidden/>
    <w:rsid w:val="00BF1932"/>
    <w:pPr>
      <w:ind w:left="480"/>
    </w:pPr>
    <w:rPr>
      <w:lang w:val="en-US"/>
    </w:rPr>
  </w:style>
  <w:style w:type="character" w:styleId="Heading2Char" w:customStyle="1">
    <w:name w:val="Heading 2 Char"/>
    <w:link w:val="Heading2"/>
    <w:rsid w:val="003F7095"/>
    <w:rPr>
      <w:rFonts w:ascii="Tahoma" w:hAnsi="Tahoma" w:cs="Arial"/>
      <w:b/>
      <w:bCs/>
      <w:iCs/>
      <w:color w:val="990033"/>
      <w:sz w:val="24"/>
      <w:szCs w:val="28"/>
      <w:lang w:eastAsia="en-US"/>
    </w:rPr>
  </w:style>
  <w:style w:type="paragraph" w:styleId="StyleInformationbullet211ptBlack" w:customStyle="1">
    <w:name w:val="Style Information bullet 2 + 11 pt Black"/>
    <w:basedOn w:val="Informationbullet2"/>
    <w:rsid w:val="00BF1932"/>
    <w:pPr>
      <w:numPr>
        <w:numId w:val="1"/>
      </w:numPr>
      <w:ind w:left="1800"/>
    </w:pPr>
    <w:rPr>
      <w:color w:val="000000"/>
      <w:szCs w:val="20"/>
    </w:rPr>
  </w:style>
  <w:style w:type="numbering" w:styleId="StyleBulleted10pt" w:customStyle="1">
    <w:name w:val="Style Bulleted 10 pt"/>
    <w:basedOn w:val="NoList"/>
    <w:rsid w:val="00BF1932"/>
    <w:pPr>
      <w:numPr>
        <w:numId w:val="7"/>
      </w:numPr>
    </w:pPr>
  </w:style>
  <w:style w:type="character" w:styleId="apple-converted-space" w:customStyle="1">
    <w:name w:val="apple-converted-space"/>
    <w:basedOn w:val="DefaultParagraphFont"/>
    <w:rsid w:val="00043B91"/>
  </w:style>
  <w:style w:type="character" w:styleId="linknth-child-evennth-child-4last-child" w:customStyle="1">
    <w:name w:val="link nth-child-even nth-child-4 last-child"/>
    <w:basedOn w:val="DefaultParagraphFont"/>
    <w:rsid w:val="00941109"/>
  </w:style>
  <w:style w:type="paragraph" w:styleId="TOC4">
    <w:name w:val="toc 4"/>
    <w:basedOn w:val="Heading4"/>
    <w:next w:val="Normal"/>
    <w:autoRedefine/>
    <w:semiHidden/>
    <w:rsid w:val="00EB1FC7"/>
    <w:pPr>
      <w:ind w:left="720"/>
    </w:pPr>
  </w:style>
  <w:style w:type="character" w:styleId="UnresolvedMention">
    <w:name w:val="Unresolved Mention"/>
    <w:uiPriority w:val="99"/>
    <w:semiHidden/>
    <w:unhideWhenUsed/>
    <w:rsid w:val="007A7D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4B9D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51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41901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2249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37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ipcm.scot.nhs.uk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nss.nhs.scot/publications/literature-review-and-practice-recommendations-existing-and-emerging-technologies-used-for-decontamination-of-the-healthcare-environment-wipes-v20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microsoft.com/office/2020/10/relationships/intelligence" Target="intelligence2.xml" Id="Raea7947e4ce843c2" /><Relationship Type="http://schemas.openxmlformats.org/officeDocument/2006/relationships/hyperlink" Target="http://www.nipcm.scot.nhs.uk/" TargetMode="External" Id="Rbd22f2ee60054cb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MediaLengthInSeconds xmlns="ff03251c-e201-40f4-9320-97dc16f963fc" xsi:nil="true"/>
    <SharedWithUsers xmlns="31af21db-acb7-4cd8-9d39-87c99945203d">
      <UserInfo>
        <DisplayName>Lee McArthur</DisplayName>
        <AccountId>135</AccountId>
        <AccountType/>
      </UserInfo>
    </SharedWithUse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BB101-1A70-4BAE-AEBD-ED18CA80C2BA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7F82FE23-73A8-4A84-BBA0-C1EBA2E09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D8F60-EA7D-452C-BBC9-081796E0B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344E6-3CCD-4A20-8C1B-F3281CA0A2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Protection, Confidentiality, Information Security Policy</dc:title>
  <dc:subject/>
  <dc:creator>SDCEP</dc:creator>
  <keywords/>
  <lastModifiedBy>Fiona Ord</lastModifiedBy>
  <revision>45</revision>
  <lastPrinted>2011-10-19T20:50:00.0000000Z</lastPrinted>
  <dcterms:created xsi:type="dcterms:W3CDTF">2024-04-24T09:03:00.0000000Z</dcterms:created>
  <dcterms:modified xsi:type="dcterms:W3CDTF">2024-05-09T13:08:54.2341589Z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odified Date">
    <vt:filetime>2015-04-17T12:43:53Z</vt:filetime>
  </property>
  <property fmtid="{D5CDD505-2E9C-101B-9397-08002B2CF9AE}" pid="8" name="Modifier">
    <vt:lpwstr>PatriciaG</vt:lpwstr>
  </property>
  <property fmtid="{D5CDD505-2E9C-101B-9397-08002B2CF9AE}" pid="9" name="Size">
    <vt:r8>814485</vt:r8>
  </property>
  <property fmtid="{D5CDD505-2E9C-101B-9397-08002B2CF9AE}" pid="10" name="Created Date1">
    <vt:filetime>2015-04-17T12:43:53Z</vt:filetime>
  </property>
  <property fmtid="{D5CDD505-2E9C-101B-9397-08002B2CF9AE}" pid="11" name="Order">
    <vt:r8>931700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