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9280" w14:textId="46672CB2" w:rsidR="00BF1932" w:rsidRPr="00F94B6E" w:rsidRDefault="00AC5992" w:rsidP="00F94B6E">
      <w:pPr>
        <w:pStyle w:val="Heading1"/>
      </w:pPr>
      <w:bookmarkStart w:id="0" w:name="_Toc295497713"/>
      <w:bookmarkStart w:id="1" w:name="_Toc303180647"/>
      <w:r w:rsidRPr="00F94B6E">
        <w:t xml:space="preserve">Dispatch of </w:t>
      </w:r>
      <w:r w:rsidR="00E251AB">
        <w:t>Biopsy/</w:t>
      </w:r>
      <w:r w:rsidR="00BF1932" w:rsidRPr="00F94B6E">
        <w:t xml:space="preserve">Pathology </w:t>
      </w:r>
      <w:bookmarkEnd w:id="0"/>
      <w:bookmarkEnd w:id="1"/>
      <w:r w:rsidRPr="00F94B6E">
        <w:t>Specimens</w:t>
      </w:r>
      <w:r w:rsidR="00291951" w:rsidRPr="00F94B6E">
        <w:t xml:space="preserve"> Policy</w:t>
      </w:r>
    </w:p>
    <w:p w14:paraId="02D19281" w14:textId="4AAA96A7" w:rsidR="00BF1932" w:rsidRPr="00AB5409" w:rsidRDefault="00BF1932" w:rsidP="00F530F6">
      <w:pPr>
        <w:pStyle w:val="Paragraph"/>
        <w:jc w:val="left"/>
        <w:rPr>
          <w:sz w:val="24"/>
          <w:szCs w:val="24"/>
        </w:rPr>
      </w:pPr>
      <w:r w:rsidRPr="00AB5409">
        <w:rPr>
          <w:sz w:val="24"/>
          <w:szCs w:val="24"/>
        </w:rPr>
        <w:t xml:space="preserve">All </w:t>
      </w:r>
      <w:r w:rsidR="007218D1" w:rsidRPr="00AB5409">
        <w:rPr>
          <w:sz w:val="24"/>
          <w:szCs w:val="24"/>
        </w:rPr>
        <w:t>biopsy/</w:t>
      </w:r>
      <w:r w:rsidRPr="00AB5409">
        <w:rPr>
          <w:sz w:val="24"/>
          <w:szCs w:val="24"/>
        </w:rPr>
        <w:t xml:space="preserve">pathology specimens sent by post </w:t>
      </w:r>
      <w:r w:rsidR="00ED1265">
        <w:rPr>
          <w:sz w:val="24"/>
          <w:szCs w:val="24"/>
        </w:rPr>
        <w:t xml:space="preserve">are </w:t>
      </w:r>
      <w:r w:rsidRPr="00AB5409">
        <w:rPr>
          <w:sz w:val="24"/>
          <w:szCs w:val="24"/>
        </w:rPr>
        <w:t xml:space="preserve">properly packaged and labelled </w:t>
      </w:r>
      <w:r w:rsidR="007C08AF">
        <w:rPr>
          <w:sz w:val="24"/>
          <w:szCs w:val="24"/>
        </w:rPr>
        <w:t xml:space="preserve">so that </w:t>
      </w:r>
      <w:r w:rsidR="00E71C04">
        <w:rPr>
          <w:sz w:val="24"/>
          <w:szCs w:val="24"/>
        </w:rPr>
        <w:t xml:space="preserve">both </w:t>
      </w:r>
      <w:r w:rsidRPr="00AB5409">
        <w:rPr>
          <w:sz w:val="24"/>
          <w:szCs w:val="24"/>
        </w:rPr>
        <w:t>the specimen is protected and</w:t>
      </w:r>
      <w:r w:rsidR="00E71C04">
        <w:rPr>
          <w:sz w:val="24"/>
          <w:szCs w:val="24"/>
        </w:rPr>
        <w:t>,</w:t>
      </w:r>
      <w:r w:rsidRPr="00AB5409">
        <w:rPr>
          <w:sz w:val="24"/>
          <w:szCs w:val="24"/>
        </w:rPr>
        <w:t xml:space="preserve"> </w:t>
      </w:r>
      <w:r w:rsidR="008F73FD" w:rsidRPr="00AB5409">
        <w:rPr>
          <w:sz w:val="24"/>
          <w:szCs w:val="24"/>
        </w:rPr>
        <w:t xml:space="preserve">that </w:t>
      </w:r>
      <w:r w:rsidRPr="00AB5409">
        <w:rPr>
          <w:sz w:val="24"/>
          <w:szCs w:val="24"/>
        </w:rPr>
        <w:t xml:space="preserve">there is no risk of infection to those handling the package during transit. </w:t>
      </w:r>
    </w:p>
    <w:p w14:paraId="02D19282" w14:textId="3737E01F" w:rsidR="00BF1932" w:rsidRPr="00AB5409" w:rsidRDefault="00BF1932" w:rsidP="00F530F6">
      <w:pPr>
        <w:pStyle w:val="Paragraph"/>
        <w:jc w:val="left"/>
        <w:rPr>
          <w:sz w:val="24"/>
          <w:szCs w:val="24"/>
        </w:rPr>
      </w:pPr>
      <w:r w:rsidRPr="00AB5409">
        <w:rPr>
          <w:sz w:val="24"/>
          <w:szCs w:val="24"/>
        </w:rPr>
        <w:t>Packaging used to transfer samples conform</w:t>
      </w:r>
      <w:r w:rsidR="008F73FD" w:rsidRPr="00AB5409">
        <w:rPr>
          <w:sz w:val="24"/>
          <w:szCs w:val="24"/>
        </w:rPr>
        <w:t>s</w:t>
      </w:r>
      <w:r w:rsidRPr="00AB5409">
        <w:rPr>
          <w:sz w:val="24"/>
          <w:szCs w:val="24"/>
        </w:rPr>
        <w:t xml:space="preserve"> to the UN3373</w:t>
      </w:r>
      <w:r w:rsidR="00690C3F" w:rsidRPr="00AB5409">
        <w:rPr>
          <w:sz w:val="24"/>
          <w:szCs w:val="24"/>
        </w:rPr>
        <w:t xml:space="preserve"> and </w:t>
      </w:r>
      <w:r w:rsidR="00ED1265">
        <w:rPr>
          <w:sz w:val="24"/>
          <w:szCs w:val="24"/>
        </w:rPr>
        <w:t>P</w:t>
      </w:r>
      <w:r w:rsidR="00690C3F" w:rsidRPr="00AB5409">
        <w:rPr>
          <w:sz w:val="24"/>
          <w:szCs w:val="24"/>
        </w:rPr>
        <w:t xml:space="preserve">ackaging </w:t>
      </w:r>
      <w:r w:rsidR="00ED1265">
        <w:rPr>
          <w:sz w:val="24"/>
          <w:szCs w:val="24"/>
        </w:rPr>
        <w:t>I</w:t>
      </w:r>
      <w:r w:rsidR="00690C3F" w:rsidRPr="00AB5409">
        <w:rPr>
          <w:sz w:val="24"/>
          <w:szCs w:val="24"/>
        </w:rPr>
        <w:t xml:space="preserve">nstruction </w:t>
      </w:r>
      <w:r w:rsidR="0073298C" w:rsidRPr="00AB5409">
        <w:rPr>
          <w:sz w:val="24"/>
          <w:szCs w:val="24"/>
        </w:rPr>
        <w:t>P</w:t>
      </w:r>
      <w:r w:rsidR="00690C3F" w:rsidRPr="00AB5409">
        <w:rPr>
          <w:sz w:val="24"/>
          <w:szCs w:val="24"/>
        </w:rPr>
        <w:t>650</w:t>
      </w:r>
      <w:r w:rsidRPr="00AB5409">
        <w:rPr>
          <w:sz w:val="24"/>
          <w:szCs w:val="24"/>
        </w:rPr>
        <w:t xml:space="preserve"> requirements</w:t>
      </w:r>
      <w:r w:rsidR="008F73FD" w:rsidRPr="00AB5409">
        <w:rPr>
          <w:sz w:val="24"/>
          <w:szCs w:val="24"/>
        </w:rPr>
        <w:t>.</w:t>
      </w:r>
      <w:r w:rsidRPr="00AB5409">
        <w:rPr>
          <w:sz w:val="24"/>
          <w:szCs w:val="24"/>
        </w:rPr>
        <w:t xml:space="preserve"> </w:t>
      </w:r>
    </w:p>
    <w:p w14:paraId="02D19283" w14:textId="1FADB4B8" w:rsidR="00BF1932" w:rsidRDefault="00BF1932" w:rsidP="00F530F6">
      <w:pPr>
        <w:pStyle w:val="Paragraph"/>
        <w:jc w:val="left"/>
        <w:rPr>
          <w:sz w:val="24"/>
          <w:szCs w:val="24"/>
        </w:rPr>
      </w:pPr>
      <w:r w:rsidRPr="00AB5409">
        <w:rPr>
          <w:sz w:val="24"/>
          <w:szCs w:val="24"/>
        </w:rPr>
        <w:t xml:space="preserve">Containment of specimens </w:t>
      </w:r>
      <w:r w:rsidR="008F73FD" w:rsidRPr="00AB5409">
        <w:rPr>
          <w:sz w:val="24"/>
          <w:szCs w:val="24"/>
        </w:rPr>
        <w:t>is</w:t>
      </w:r>
      <w:r w:rsidRPr="00AB5409">
        <w:rPr>
          <w:sz w:val="24"/>
          <w:szCs w:val="24"/>
        </w:rPr>
        <w:t xml:space="preserve"> </w:t>
      </w:r>
      <w:r w:rsidR="00AB5409" w:rsidRPr="00AB5409">
        <w:rPr>
          <w:sz w:val="24"/>
          <w:szCs w:val="24"/>
        </w:rPr>
        <w:t>triple layered</w:t>
      </w:r>
      <w:r w:rsidRPr="00AB5409">
        <w:rPr>
          <w:sz w:val="24"/>
          <w:szCs w:val="24"/>
        </w:rPr>
        <w:t>,</w:t>
      </w:r>
      <w:r w:rsidR="00392CE0">
        <w:rPr>
          <w:sz w:val="24"/>
          <w:szCs w:val="24"/>
        </w:rPr>
        <w:t xml:space="preserve"> for example</w:t>
      </w:r>
      <w:r w:rsidRPr="00AB5409">
        <w:rPr>
          <w:sz w:val="24"/>
          <w:szCs w:val="24"/>
        </w:rPr>
        <w:t xml:space="preserve">: </w:t>
      </w:r>
    </w:p>
    <w:p w14:paraId="67C7879E" w14:textId="77777777" w:rsidR="00654D2C" w:rsidRPr="00654D2C" w:rsidRDefault="00654D2C">
      <w:pPr>
        <w:pStyle w:val="Paragraph"/>
        <w:numPr>
          <w:ilvl w:val="0"/>
          <w:numId w:val="6"/>
        </w:numPr>
        <w:jc w:val="left"/>
        <w:rPr>
          <w:sz w:val="24"/>
        </w:rPr>
      </w:pPr>
      <w:r w:rsidRPr="00654D2C">
        <w:rPr>
          <w:sz w:val="24"/>
        </w:rPr>
        <w:t>Primary packaging: a leakproof sealed container (e.g. a plastic bag) wrapped in sufficient absorbent material to absorb the entire contents. </w:t>
      </w:r>
    </w:p>
    <w:p w14:paraId="6CAAA0FF" w14:textId="591F4663" w:rsidR="00654D2C" w:rsidRPr="00654D2C" w:rsidRDefault="001C0074">
      <w:pPr>
        <w:pStyle w:val="Paragraph"/>
        <w:numPr>
          <w:ilvl w:val="1"/>
          <w:numId w:val="7"/>
        </w:numPr>
        <w:jc w:val="left"/>
        <w:rPr>
          <w:sz w:val="24"/>
        </w:rPr>
      </w:pPr>
      <w:r>
        <w:rPr>
          <w:sz w:val="24"/>
        </w:rPr>
        <w:t>The c</w:t>
      </w:r>
      <w:r w:rsidR="00654D2C" w:rsidRPr="00654D2C">
        <w:rPr>
          <w:sz w:val="24"/>
        </w:rPr>
        <w:t>ontainer is packaged securely so that the contents are not damaged or leak into the secondary packaging.</w:t>
      </w:r>
    </w:p>
    <w:p w14:paraId="68EF465A" w14:textId="4B010FEF" w:rsidR="00654D2C" w:rsidRPr="00654D2C" w:rsidRDefault="00654D2C">
      <w:pPr>
        <w:pStyle w:val="Paragraph"/>
        <w:numPr>
          <w:ilvl w:val="1"/>
          <w:numId w:val="8"/>
        </w:numPr>
        <w:jc w:val="left"/>
        <w:rPr>
          <w:sz w:val="24"/>
        </w:rPr>
      </w:pPr>
      <w:r w:rsidRPr="00654D2C">
        <w:rPr>
          <w:sz w:val="24"/>
        </w:rPr>
        <w:t xml:space="preserve">The primary packaging </w:t>
      </w:r>
      <w:r w:rsidR="001C0074">
        <w:rPr>
          <w:sz w:val="24"/>
        </w:rPr>
        <w:t xml:space="preserve">is </w:t>
      </w:r>
      <w:r w:rsidRPr="00654D2C">
        <w:rPr>
          <w:sz w:val="24"/>
        </w:rPr>
        <w:t>packed into the secondary packaging in such a way that the packaging is not damaged, or the contents do not leak into the secondary packaging.</w:t>
      </w:r>
    </w:p>
    <w:p w14:paraId="3E6AE44E" w14:textId="77777777" w:rsidR="00654D2C" w:rsidRPr="00654D2C" w:rsidRDefault="00654D2C">
      <w:pPr>
        <w:pStyle w:val="Paragraph"/>
        <w:numPr>
          <w:ilvl w:val="0"/>
          <w:numId w:val="6"/>
        </w:numPr>
        <w:jc w:val="left"/>
        <w:rPr>
          <w:sz w:val="24"/>
        </w:rPr>
      </w:pPr>
      <w:r w:rsidRPr="00654D2C">
        <w:rPr>
          <w:sz w:val="24"/>
        </w:rPr>
        <w:t>Secondary packaging: a leakproof sealed container (e.g. a plastic bag)</w:t>
      </w:r>
    </w:p>
    <w:p w14:paraId="25C5569C" w14:textId="3BBB9D51" w:rsidR="00654D2C" w:rsidRPr="00654D2C" w:rsidRDefault="00654D2C">
      <w:pPr>
        <w:pStyle w:val="Paragraph"/>
        <w:numPr>
          <w:ilvl w:val="1"/>
          <w:numId w:val="9"/>
        </w:numPr>
        <w:jc w:val="left"/>
        <w:rPr>
          <w:sz w:val="24"/>
        </w:rPr>
      </w:pPr>
      <w:r w:rsidRPr="00654D2C">
        <w:rPr>
          <w:sz w:val="24"/>
        </w:rPr>
        <w:t xml:space="preserve">The secondary packaging </w:t>
      </w:r>
      <w:r w:rsidR="001C0074">
        <w:rPr>
          <w:sz w:val="24"/>
        </w:rPr>
        <w:t xml:space="preserve">is </w:t>
      </w:r>
      <w:r w:rsidRPr="00654D2C">
        <w:rPr>
          <w:sz w:val="24"/>
        </w:rPr>
        <w:t>placed into the outer packaging and secured with suitable cushioning material.</w:t>
      </w:r>
    </w:p>
    <w:p w14:paraId="1E986315" w14:textId="230E95E0" w:rsidR="00654D2C" w:rsidRPr="00654D2C" w:rsidRDefault="00654D2C">
      <w:pPr>
        <w:pStyle w:val="Paragraph"/>
        <w:numPr>
          <w:ilvl w:val="0"/>
          <w:numId w:val="6"/>
        </w:numPr>
        <w:jc w:val="left"/>
        <w:rPr>
          <w:sz w:val="24"/>
        </w:rPr>
      </w:pPr>
      <w:r w:rsidRPr="00654D2C">
        <w:rPr>
          <w:sz w:val="24"/>
        </w:rPr>
        <w:t xml:space="preserve">Outer packaging: </w:t>
      </w:r>
      <w:r w:rsidR="001C0074">
        <w:rPr>
          <w:sz w:val="24"/>
        </w:rPr>
        <w:t xml:space="preserve">is </w:t>
      </w:r>
      <w:r w:rsidRPr="00654D2C">
        <w:rPr>
          <w:sz w:val="24"/>
        </w:rPr>
        <w:t>labelled 'BIOLOGICAL SUBSTAN</w:t>
      </w:r>
      <w:r w:rsidR="003950EF">
        <w:rPr>
          <w:sz w:val="24"/>
        </w:rPr>
        <w:t>C</w:t>
      </w:r>
      <w:r w:rsidRPr="00654D2C">
        <w:rPr>
          <w:sz w:val="24"/>
        </w:rPr>
        <w:t>E, CATEGORY B' and carry the UN3373 diamond shaped symbol.</w:t>
      </w:r>
    </w:p>
    <w:p w14:paraId="571DF03F" w14:textId="4F505FE7" w:rsidR="00654D2C" w:rsidRPr="00654D2C" w:rsidRDefault="00654D2C">
      <w:pPr>
        <w:pStyle w:val="Paragraph"/>
        <w:numPr>
          <w:ilvl w:val="0"/>
          <w:numId w:val="6"/>
        </w:numPr>
        <w:jc w:val="left"/>
        <w:rPr>
          <w:sz w:val="24"/>
        </w:rPr>
      </w:pPr>
      <w:r w:rsidRPr="00654D2C">
        <w:rPr>
          <w:sz w:val="24"/>
        </w:rPr>
        <w:t xml:space="preserve">Either the secondary or outer packaging </w:t>
      </w:r>
      <w:r w:rsidR="005C68DB">
        <w:rPr>
          <w:sz w:val="24"/>
        </w:rPr>
        <w:t xml:space="preserve">are </w:t>
      </w:r>
      <w:r w:rsidRPr="00654D2C">
        <w:rPr>
          <w:sz w:val="24"/>
        </w:rPr>
        <w:t>rigid.</w:t>
      </w:r>
    </w:p>
    <w:p w14:paraId="32969600" w14:textId="77777777" w:rsidR="00654D2C" w:rsidRPr="00654D2C" w:rsidRDefault="00654D2C" w:rsidP="00F530F6">
      <w:pPr>
        <w:pStyle w:val="Paragraph"/>
        <w:jc w:val="left"/>
        <w:rPr>
          <w:sz w:val="24"/>
        </w:rPr>
      </w:pPr>
      <w:r w:rsidRPr="00654D2C">
        <w:rPr>
          <w:sz w:val="24"/>
        </w:rPr>
        <w:t>Note: Vehicles which collect specimens from surgeries, clinics etc. are often fitted with boxes into which the collected item is placed. Such boxes may be considered to constitute the rigid outer packaging (third layer), therefore collected items must consist of a primary container and secondary packaging.</w:t>
      </w:r>
    </w:p>
    <w:p w14:paraId="29BB3EF2" w14:textId="77777777" w:rsidR="006A62C8" w:rsidRDefault="006A62C8" w:rsidP="00EF4211">
      <w:pPr>
        <w:pStyle w:val="Paragraph"/>
        <w:jc w:val="left"/>
        <w:rPr>
          <w:sz w:val="24"/>
          <w:szCs w:val="24"/>
        </w:rPr>
      </w:pPr>
    </w:p>
    <w:p w14:paraId="02D19287" w14:textId="6916C61D" w:rsidR="00BF1932" w:rsidRDefault="00BF1932" w:rsidP="00EF4211">
      <w:pPr>
        <w:pStyle w:val="Paragraph"/>
        <w:jc w:val="left"/>
        <w:rPr>
          <w:sz w:val="24"/>
          <w:szCs w:val="24"/>
        </w:rPr>
      </w:pPr>
      <w:r w:rsidRPr="00AB5409">
        <w:rPr>
          <w:sz w:val="24"/>
          <w:szCs w:val="24"/>
        </w:rPr>
        <w:t xml:space="preserve">Paperwork/documentation to accompany the specimen </w:t>
      </w:r>
      <w:r w:rsidR="008F73FD" w:rsidRPr="00AB5409">
        <w:rPr>
          <w:sz w:val="24"/>
          <w:szCs w:val="24"/>
        </w:rPr>
        <w:t>is</w:t>
      </w:r>
      <w:r w:rsidRPr="00AB5409">
        <w:rPr>
          <w:sz w:val="24"/>
          <w:szCs w:val="24"/>
        </w:rPr>
        <w:t xml:space="preserve"> placed between the secondary and outer packaging and include</w:t>
      </w:r>
      <w:r w:rsidR="008F73FD" w:rsidRPr="00AB5409">
        <w:rPr>
          <w:sz w:val="24"/>
          <w:szCs w:val="24"/>
        </w:rPr>
        <w:t>s</w:t>
      </w:r>
      <w:r w:rsidRPr="00AB5409">
        <w:rPr>
          <w:sz w:val="24"/>
          <w:szCs w:val="24"/>
        </w:rPr>
        <w:t>:</w:t>
      </w:r>
    </w:p>
    <w:p w14:paraId="3F6BADF4" w14:textId="77777777" w:rsidR="00EF4211" w:rsidRPr="00EF4211" w:rsidRDefault="00EF4211">
      <w:pPr>
        <w:pStyle w:val="Paragraph"/>
        <w:numPr>
          <w:ilvl w:val="0"/>
          <w:numId w:val="10"/>
        </w:numPr>
        <w:jc w:val="left"/>
        <w:rPr>
          <w:sz w:val="24"/>
        </w:rPr>
      </w:pPr>
      <w:r w:rsidRPr="00EF4211">
        <w:rPr>
          <w:sz w:val="24"/>
        </w:rPr>
        <w:t>Date</w:t>
      </w:r>
    </w:p>
    <w:p w14:paraId="20FD4175" w14:textId="77777777" w:rsidR="00EF4211" w:rsidRPr="00EF4211" w:rsidRDefault="00EF4211">
      <w:pPr>
        <w:pStyle w:val="Paragraph"/>
        <w:numPr>
          <w:ilvl w:val="0"/>
          <w:numId w:val="10"/>
        </w:numPr>
        <w:jc w:val="left"/>
        <w:rPr>
          <w:sz w:val="24"/>
        </w:rPr>
      </w:pPr>
      <w:r w:rsidRPr="00EF4211">
        <w:rPr>
          <w:sz w:val="24"/>
        </w:rPr>
        <w:t>Sender (practice details) and receiver information)</w:t>
      </w:r>
    </w:p>
    <w:p w14:paraId="2EC4FAD9" w14:textId="77777777" w:rsidR="00EF4211" w:rsidRPr="00EF4211" w:rsidRDefault="00EF4211">
      <w:pPr>
        <w:pStyle w:val="Paragraph"/>
        <w:numPr>
          <w:ilvl w:val="0"/>
          <w:numId w:val="10"/>
        </w:numPr>
        <w:jc w:val="left"/>
        <w:rPr>
          <w:sz w:val="24"/>
        </w:rPr>
      </w:pPr>
      <w:r w:rsidRPr="00EF4211">
        <w:rPr>
          <w:sz w:val="24"/>
        </w:rPr>
        <w:t>Emergency contact details (i.e. name and telephone number of the responsible person)</w:t>
      </w:r>
    </w:p>
    <w:p w14:paraId="55D82C66" w14:textId="77777777" w:rsidR="00EF4211" w:rsidRPr="00EF4211" w:rsidRDefault="00EF4211">
      <w:pPr>
        <w:pStyle w:val="Paragraph"/>
        <w:numPr>
          <w:ilvl w:val="0"/>
          <w:numId w:val="10"/>
        </w:numPr>
        <w:jc w:val="left"/>
        <w:rPr>
          <w:sz w:val="24"/>
        </w:rPr>
      </w:pPr>
      <w:r w:rsidRPr="00EF4211">
        <w:rPr>
          <w:sz w:val="24"/>
        </w:rPr>
        <w:t>Description of the contents</w:t>
      </w:r>
    </w:p>
    <w:p w14:paraId="02D1928E" w14:textId="77777777" w:rsidR="005E33B1" w:rsidRPr="00AB5409" w:rsidRDefault="005E33B1" w:rsidP="00AB5409">
      <w:pPr>
        <w:pStyle w:val="Paragraph"/>
        <w:jc w:val="left"/>
        <w:rPr>
          <w:sz w:val="24"/>
          <w:szCs w:val="24"/>
        </w:rPr>
      </w:pPr>
      <w:bookmarkStart w:id="2" w:name="_Toc295497714"/>
      <w:bookmarkStart w:id="3" w:name="_Toc303180649"/>
    </w:p>
    <w:p w14:paraId="75D35C2F" w14:textId="31F54862" w:rsidR="00061597" w:rsidRPr="00AB5409" w:rsidRDefault="005E33B1" w:rsidP="00AB5409">
      <w:pPr>
        <w:pStyle w:val="Paragraph"/>
        <w:jc w:val="left"/>
        <w:rPr>
          <w:sz w:val="24"/>
          <w:szCs w:val="24"/>
        </w:rPr>
      </w:pPr>
      <w:r w:rsidRPr="00AB5409">
        <w:rPr>
          <w:sz w:val="24"/>
          <w:szCs w:val="24"/>
        </w:rPr>
        <w:t xml:space="preserve">Policy </w:t>
      </w:r>
      <w:r w:rsidR="00DC70FF" w:rsidRPr="00AB5409">
        <w:rPr>
          <w:sz w:val="24"/>
          <w:szCs w:val="24"/>
        </w:rPr>
        <w:t>l</w:t>
      </w:r>
      <w:r w:rsidRPr="00AB5409">
        <w:rPr>
          <w:sz w:val="24"/>
          <w:szCs w:val="24"/>
        </w:rPr>
        <w:t>ast updated:</w:t>
      </w:r>
      <w:r w:rsidRPr="00AB5409">
        <w:rPr>
          <w:sz w:val="24"/>
          <w:szCs w:val="24"/>
        </w:rPr>
        <w:tab/>
      </w:r>
    </w:p>
    <w:p w14:paraId="1FF2F182" w14:textId="4F67704D" w:rsidR="00061597" w:rsidRPr="00AB5409" w:rsidRDefault="005E33B1" w:rsidP="00AB5409">
      <w:pPr>
        <w:pStyle w:val="Paragraph"/>
        <w:jc w:val="left"/>
        <w:rPr>
          <w:rFonts w:cs="Tahoma"/>
          <w:color w:val="0000FF"/>
          <w:sz w:val="24"/>
          <w:szCs w:val="24"/>
        </w:rPr>
      </w:pPr>
      <w:r w:rsidRPr="00AB5409">
        <w:rPr>
          <w:sz w:val="24"/>
          <w:szCs w:val="24"/>
        </w:rPr>
        <w:t>Date of next review:</w:t>
      </w:r>
      <w:r w:rsidRPr="00AB5409">
        <w:rPr>
          <w:sz w:val="24"/>
          <w:szCs w:val="24"/>
        </w:rPr>
        <w:tab/>
      </w:r>
    </w:p>
    <w:p w14:paraId="02D19291" w14:textId="329C4B41" w:rsidR="005E33B1" w:rsidRPr="00AB5409" w:rsidRDefault="005E33B1" w:rsidP="00AB5409">
      <w:pPr>
        <w:pStyle w:val="Paragraph"/>
        <w:jc w:val="left"/>
        <w:rPr>
          <w:sz w:val="24"/>
          <w:szCs w:val="24"/>
        </w:rPr>
      </w:pPr>
      <w:r w:rsidRPr="00AB5409">
        <w:rPr>
          <w:rFonts w:cs="Tahoma"/>
          <w:color w:val="0000FF"/>
          <w:sz w:val="24"/>
          <w:szCs w:val="24"/>
        </w:rPr>
        <w:t>[Name and/or designation of responsible person]</w:t>
      </w:r>
      <w:r w:rsidR="00061597" w:rsidRPr="00AB5409">
        <w:rPr>
          <w:rFonts w:cs="Tahoma"/>
          <w:i/>
          <w:iCs/>
          <w:color w:val="0000FF"/>
          <w:sz w:val="24"/>
          <w:szCs w:val="24"/>
        </w:rPr>
        <w:t xml:space="preserve"> </w:t>
      </w:r>
      <w:r w:rsidRPr="00AB5409">
        <w:rPr>
          <w:sz w:val="24"/>
          <w:szCs w:val="24"/>
        </w:rPr>
        <w:t>Signature:</w:t>
      </w:r>
    </w:p>
    <w:p w14:paraId="02D19292" w14:textId="77777777" w:rsidR="005E33B1" w:rsidRPr="006A62C8" w:rsidRDefault="005E33B1" w:rsidP="005E33B1">
      <w:pPr>
        <w:pStyle w:val="Instructionbullet-templates"/>
        <w:numPr>
          <w:ilvl w:val="0"/>
          <w:numId w:val="0"/>
        </w:numPr>
        <w:rPr>
          <w:sz w:val="24"/>
          <w:szCs w:val="24"/>
        </w:rPr>
      </w:pPr>
    </w:p>
    <w:p w14:paraId="02D19293" w14:textId="77777777" w:rsidR="005E33B1" w:rsidRPr="006A62C8" w:rsidRDefault="005E33B1" w:rsidP="005E33B1">
      <w:pPr>
        <w:pStyle w:val="Paragraph"/>
        <w:rPr>
          <w:sz w:val="24"/>
          <w:szCs w:val="24"/>
        </w:rPr>
      </w:pPr>
      <w:r w:rsidRPr="006A62C8">
        <w:rPr>
          <w:sz w:val="24"/>
          <w:szCs w:val="24"/>
        </w:rPr>
        <w:t xml:space="preserve">The following staff have read and understood this policy </w:t>
      </w:r>
      <w:r w:rsidRPr="006A62C8">
        <w:rPr>
          <w:iCs/>
          <w:color w:val="0000FF"/>
          <w:sz w:val="24"/>
          <w:szCs w:val="24"/>
        </w:rPr>
        <w:t>[include all team members]</w:t>
      </w:r>
      <w:r w:rsidRPr="006A62C8">
        <w:rPr>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113"/>
        <w:gridCol w:w="3322"/>
        <w:gridCol w:w="1536"/>
      </w:tblGrid>
      <w:tr w:rsidR="005E33B1" w:rsidRPr="006A62C8" w14:paraId="02D19298" w14:textId="77777777" w:rsidTr="005F6BA3">
        <w:tc>
          <w:tcPr>
            <w:tcW w:w="2088" w:type="dxa"/>
          </w:tcPr>
          <w:p w14:paraId="02D19294" w14:textId="77777777" w:rsidR="005E33B1" w:rsidRPr="006A62C8" w:rsidRDefault="005E33B1" w:rsidP="005F6BA3">
            <w:pPr>
              <w:pStyle w:val="Paragraph"/>
              <w:jc w:val="left"/>
              <w:rPr>
                <w:b/>
                <w:bCs/>
                <w:sz w:val="24"/>
                <w:szCs w:val="24"/>
              </w:rPr>
            </w:pPr>
            <w:r w:rsidRPr="006A62C8">
              <w:rPr>
                <w:b/>
                <w:bCs/>
                <w:sz w:val="24"/>
                <w:szCs w:val="24"/>
              </w:rPr>
              <w:t xml:space="preserve">Dental Team Member </w:t>
            </w:r>
          </w:p>
        </w:tc>
        <w:tc>
          <w:tcPr>
            <w:tcW w:w="2160" w:type="dxa"/>
          </w:tcPr>
          <w:p w14:paraId="02D19295" w14:textId="77777777" w:rsidR="005E33B1" w:rsidRPr="006A62C8" w:rsidRDefault="005E33B1" w:rsidP="005F6BA3">
            <w:pPr>
              <w:pStyle w:val="Paragraph"/>
              <w:jc w:val="left"/>
              <w:rPr>
                <w:b/>
                <w:bCs/>
                <w:sz w:val="24"/>
                <w:szCs w:val="24"/>
              </w:rPr>
            </w:pPr>
            <w:r w:rsidRPr="006A62C8">
              <w:rPr>
                <w:b/>
                <w:bCs/>
                <w:sz w:val="24"/>
                <w:szCs w:val="24"/>
              </w:rPr>
              <w:t>Position</w:t>
            </w:r>
          </w:p>
        </w:tc>
        <w:tc>
          <w:tcPr>
            <w:tcW w:w="3420" w:type="dxa"/>
          </w:tcPr>
          <w:p w14:paraId="02D19296" w14:textId="77777777" w:rsidR="005E33B1" w:rsidRPr="006A62C8" w:rsidRDefault="005E33B1" w:rsidP="005F6BA3">
            <w:pPr>
              <w:pStyle w:val="Paragraph"/>
              <w:jc w:val="left"/>
              <w:rPr>
                <w:b/>
                <w:bCs/>
                <w:sz w:val="24"/>
                <w:szCs w:val="24"/>
              </w:rPr>
            </w:pPr>
            <w:r w:rsidRPr="006A62C8">
              <w:rPr>
                <w:b/>
                <w:bCs/>
                <w:sz w:val="24"/>
                <w:szCs w:val="24"/>
              </w:rPr>
              <w:t>Signature</w:t>
            </w:r>
          </w:p>
        </w:tc>
        <w:tc>
          <w:tcPr>
            <w:tcW w:w="1574" w:type="dxa"/>
          </w:tcPr>
          <w:p w14:paraId="02D19297" w14:textId="77777777" w:rsidR="005E33B1" w:rsidRPr="006A62C8" w:rsidRDefault="005E33B1" w:rsidP="005F6BA3">
            <w:pPr>
              <w:pStyle w:val="Paragraph"/>
              <w:jc w:val="left"/>
              <w:rPr>
                <w:b/>
                <w:bCs/>
                <w:sz w:val="24"/>
                <w:szCs w:val="24"/>
              </w:rPr>
            </w:pPr>
            <w:r w:rsidRPr="006A62C8">
              <w:rPr>
                <w:b/>
                <w:bCs/>
                <w:sz w:val="24"/>
                <w:szCs w:val="24"/>
              </w:rPr>
              <w:t>Date</w:t>
            </w:r>
          </w:p>
        </w:tc>
      </w:tr>
      <w:tr w:rsidR="005E33B1" w:rsidRPr="009E13D4" w14:paraId="02D1929D" w14:textId="77777777" w:rsidTr="005F6BA3">
        <w:tc>
          <w:tcPr>
            <w:tcW w:w="2088" w:type="dxa"/>
          </w:tcPr>
          <w:p w14:paraId="02D19299" w14:textId="77777777" w:rsidR="005E33B1" w:rsidRPr="005A3D1E" w:rsidRDefault="005E33B1" w:rsidP="00355039">
            <w:pPr>
              <w:pStyle w:val="Paragraph"/>
            </w:pPr>
          </w:p>
        </w:tc>
        <w:tc>
          <w:tcPr>
            <w:tcW w:w="2160" w:type="dxa"/>
          </w:tcPr>
          <w:p w14:paraId="02D1929A" w14:textId="77777777" w:rsidR="005E33B1" w:rsidRPr="005A3D1E" w:rsidRDefault="005E33B1" w:rsidP="00355039">
            <w:pPr>
              <w:pStyle w:val="Paragraph"/>
            </w:pPr>
          </w:p>
        </w:tc>
        <w:tc>
          <w:tcPr>
            <w:tcW w:w="3420" w:type="dxa"/>
          </w:tcPr>
          <w:p w14:paraId="02D1929B" w14:textId="77777777" w:rsidR="005E33B1" w:rsidRPr="009E13D4" w:rsidRDefault="005E33B1" w:rsidP="00355039">
            <w:pPr>
              <w:pStyle w:val="Paragraph"/>
            </w:pPr>
          </w:p>
        </w:tc>
        <w:tc>
          <w:tcPr>
            <w:tcW w:w="1574" w:type="dxa"/>
          </w:tcPr>
          <w:p w14:paraId="02D1929C" w14:textId="77777777" w:rsidR="005E33B1" w:rsidRPr="009E13D4" w:rsidRDefault="005E33B1" w:rsidP="00355039">
            <w:pPr>
              <w:pStyle w:val="Paragraph"/>
            </w:pPr>
          </w:p>
        </w:tc>
      </w:tr>
      <w:tr w:rsidR="005E33B1" w:rsidRPr="009E13D4" w14:paraId="02D192A2" w14:textId="77777777" w:rsidTr="005F6BA3">
        <w:tc>
          <w:tcPr>
            <w:tcW w:w="2088" w:type="dxa"/>
          </w:tcPr>
          <w:p w14:paraId="02D1929E" w14:textId="77777777" w:rsidR="005E33B1" w:rsidRPr="005A3D1E" w:rsidRDefault="005E33B1" w:rsidP="00355039">
            <w:pPr>
              <w:pStyle w:val="Paragraph"/>
            </w:pPr>
          </w:p>
        </w:tc>
        <w:tc>
          <w:tcPr>
            <w:tcW w:w="2160" w:type="dxa"/>
          </w:tcPr>
          <w:p w14:paraId="02D1929F" w14:textId="77777777" w:rsidR="005E33B1" w:rsidRPr="005A3D1E" w:rsidRDefault="005E33B1" w:rsidP="00355039">
            <w:pPr>
              <w:pStyle w:val="Paragraph"/>
            </w:pPr>
          </w:p>
        </w:tc>
        <w:tc>
          <w:tcPr>
            <w:tcW w:w="3420" w:type="dxa"/>
          </w:tcPr>
          <w:p w14:paraId="02D192A0" w14:textId="77777777" w:rsidR="005E33B1" w:rsidRPr="009E13D4" w:rsidRDefault="005E33B1" w:rsidP="00355039">
            <w:pPr>
              <w:pStyle w:val="Paragraph"/>
            </w:pPr>
          </w:p>
        </w:tc>
        <w:tc>
          <w:tcPr>
            <w:tcW w:w="1574" w:type="dxa"/>
          </w:tcPr>
          <w:p w14:paraId="02D192A1" w14:textId="77777777" w:rsidR="005E33B1" w:rsidRPr="009E13D4" w:rsidRDefault="005E33B1" w:rsidP="00355039">
            <w:pPr>
              <w:pStyle w:val="Paragraph"/>
            </w:pPr>
          </w:p>
        </w:tc>
      </w:tr>
      <w:tr w:rsidR="005E33B1" w:rsidRPr="009E13D4" w14:paraId="02D192A7" w14:textId="77777777" w:rsidTr="005F6BA3">
        <w:tc>
          <w:tcPr>
            <w:tcW w:w="2088" w:type="dxa"/>
          </w:tcPr>
          <w:p w14:paraId="02D192A3" w14:textId="77777777" w:rsidR="005E33B1" w:rsidRPr="005A3D1E" w:rsidRDefault="005E33B1" w:rsidP="00355039">
            <w:pPr>
              <w:pStyle w:val="Paragraph"/>
            </w:pPr>
          </w:p>
        </w:tc>
        <w:tc>
          <w:tcPr>
            <w:tcW w:w="2160" w:type="dxa"/>
          </w:tcPr>
          <w:p w14:paraId="02D192A4" w14:textId="77777777" w:rsidR="005E33B1" w:rsidRPr="005A3D1E" w:rsidRDefault="005E33B1" w:rsidP="00355039">
            <w:pPr>
              <w:pStyle w:val="Paragraph"/>
            </w:pPr>
          </w:p>
        </w:tc>
        <w:tc>
          <w:tcPr>
            <w:tcW w:w="3420" w:type="dxa"/>
          </w:tcPr>
          <w:p w14:paraId="02D192A5" w14:textId="77777777" w:rsidR="005E33B1" w:rsidRPr="009E13D4" w:rsidRDefault="005E33B1" w:rsidP="00355039">
            <w:pPr>
              <w:pStyle w:val="Paragraph"/>
            </w:pPr>
          </w:p>
        </w:tc>
        <w:tc>
          <w:tcPr>
            <w:tcW w:w="1574" w:type="dxa"/>
          </w:tcPr>
          <w:p w14:paraId="02D192A6" w14:textId="77777777" w:rsidR="005E33B1" w:rsidRPr="009E13D4" w:rsidRDefault="005E33B1" w:rsidP="00355039">
            <w:pPr>
              <w:pStyle w:val="Paragraph"/>
            </w:pPr>
          </w:p>
        </w:tc>
      </w:tr>
      <w:tr w:rsidR="005E33B1" w:rsidRPr="009E13D4" w14:paraId="02D192AC" w14:textId="77777777" w:rsidTr="005F6BA3">
        <w:tc>
          <w:tcPr>
            <w:tcW w:w="2088" w:type="dxa"/>
          </w:tcPr>
          <w:p w14:paraId="02D192A8" w14:textId="77777777" w:rsidR="005E33B1" w:rsidRPr="005A3D1E" w:rsidRDefault="005E33B1" w:rsidP="00355039">
            <w:pPr>
              <w:pStyle w:val="Paragraph"/>
            </w:pPr>
          </w:p>
        </w:tc>
        <w:tc>
          <w:tcPr>
            <w:tcW w:w="2160" w:type="dxa"/>
          </w:tcPr>
          <w:p w14:paraId="02D192A9" w14:textId="77777777" w:rsidR="005E33B1" w:rsidRPr="005A3D1E" w:rsidRDefault="005E33B1" w:rsidP="00355039">
            <w:pPr>
              <w:pStyle w:val="Paragraph"/>
            </w:pPr>
          </w:p>
        </w:tc>
        <w:tc>
          <w:tcPr>
            <w:tcW w:w="3420" w:type="dxa"/>
          </w:tcPr>
          <w:p w14:paraId="02D192AA" w14:textId="77777777" w:rsidR="005E33B1" w:rsidRPr="009E13D4" w:rsidRDefault="005E33B1" w:rsidP="00355039">
            <w:pPr>
              <w:pStyle w:val="Paragraph"/>
            </w:pPr>
          </w:p>
        </w:tc>
        <w:tc>
          <w:tcPr>
            <w:tcW w:w="1574" w:type="dxa"/>
          </w:tcPr>
          <w:p w14:paraId="02D192AB" w14:textId="77777777" w:rsidR="005E33B1" w:rsidRPr="009E13D4" w:rsidRDefault="005E33B1" w:rsidP="00355039">
            <w:pPr>
              <w:pStyle w:val="Paragraph"/>
            </w:pPr>
          </w:p>
        </w:tc>
      </w:tr>
      <w:tr w:rsidR="005E33B1" w:rsidRPr="009E13D4" w14:paraId="02D192B1" w14:textId="77777777" w:rsidTr="005F6BA3">
        <w:tc>
          <w:tcPr>
            <w:tcW w:w="2088" w:type="dxa"/>
          </w:tcPr>
          <w:p w14:paraId="02D192AD" w14:textId="77777777" w:rsidR="005E33B1" w:rsidRPr="005A3D1E" w:rsidRDefault="005E33B1" w:rsidP="00355039">
            <w:pPr>
              <w:pStyle w:val="Paragraph"/>
            </w:pPr>
          </w:p>
        </w:tc>
        <w:tc>
          <w:tcPr>
            <w:tcW w:w="2160" w:type="dxa"/>
          </w:tcPr>
          <w:p w14:paraId="02D192AE" w14:textId="77777777" w:rsidR="005E33B1" w:rsidRPr="005A3D1E" w:rsidRDefault="005E33B1" w:rsidP="00355039">
            <w:pPr>
              <w:pStyle w:val="Paragraph"/>
            </w:pPr>
          </w:p>
        </w:tc>
        <w:tc>
          <w:tcPr>
            <w:tcW w:w="3420" w:type="dxa"/>
          </w:tcPr>
          <w:p w14:paraId="02D192AF" w14:textId="77777777" w:rsidR="005E33B1" w:rsidRPr="009E13D4" w:rsidRDefault="005E33B1" w:rsidP="00355039">
            <w:pPr>
              <w:pStyle w:val="Paragraph"/>
            </w:pPr>
          </w:p>
        </w:tc>
        <w:tc>
          <w:tcPr>
            <w:tcW w:w="1574" w:type="dxa"/>
          </w:tcPr>
          <w:p w14:paraId="02D192B0" w14:textId="77777777" w:rsidR="005E33B1" w:rsidRPr="009E13D4" w:rsidRDefault="005E33B1" w:rsidP="00355039">
            <w:pPr>
              <w:pStyle w:val="Paragraph"/>
            </w:pPr>
          </w:p>
        </w:tc>
      </w:tr>
      <w:tr w:rsidR="005E33B1" w:rsidRPr="009E13D4" w14:paraId="02D192B6" w14:textId="77777777" w:rsidTr="005F6BA3">
        <w:tc>
          <w:tcPr>
            <w:tcW w:w="2088" w:type="dxa"/>
          </w:tcPr>
          <w:p w14:paraId="02D192B2" w14:textId="77777777" w:rsidR="005E33B1" w:rsidRPr="005A3D1E" w:rsidRDefault="005E33B1" w:rsidP="00355039">
            <w:pPr>
              <w:pStyle w:val="Paragraph"/>
            </w:pPr>
          </w:p>
        </w:tc>
        <w:tc>
          <w:tcPr>
            <w:tcW w:w="2160" w:type="dxa"/>
          </w:tcPr>
          <w:p w14:paraId="02D192B3" w14:textId="77777777" w:rsidR="005E33B1" w:rsidRPr="005A3D1E" w:rsidRDefault="005E33B1" w:rsidP="00355039">
            <w:pPr>
              <w:pStyle w:val="Paragraph"/>
            </w:pPr>
          </w:p>
        </w:tc>
        <w:tc>
          <w:tcPr>
            <w:tcW w:w="3420" w:type="dxa"/>
          </w:tcPr>
          <w:p w14:paraId="02D192B4" w14:textId="77777777" w:rsidR="005E33B1" w:rsidRPr="009E13D4" w:rsidRDefault="005E33B1" w:rsidP="00355039">
            <w:pPr>
              <w:pStyle w:val="Paragraph"/>
            </w:pPr>
          </w:p>
        </w:tc>
        <w:tc>
          <w:tcPr>
            <w:tcW w:w="1574" w:type="dxa"/>
          </w:tcPr>
          <w:p w14:paraId="02D192B5" w14:textId="77777777" w:rsidR="005E33B1" w:rsidRPr="009E13D4" w:rsidRDefault="005E33B1" w:rsidP="00355039">
            <w:pPr>
              <w:pStyle w:val="Paragraph"/>
            </w:pPr>
          </w:p>
        </w:tc>
      </w:tr>
      <w:tr w:rsidR="005E33B1" w:rsidRPr="009E13D4" w14:paraId="02D192BB" w14:textId="77777777" w:rsidTr="005F6BA3">
        <w:tc>
          <w:tcPr>
            <w:tcW w:w="2088" w:type="dxa"/>
          </w:tcPr>
          <w:p w14:paraId="02D192B7" w14:textId="77777777" w:rsidR="005E33B1" w:rsidRPr="005A3D1E" w:rsidRDefault="005E33B1" w:rsidP="00355039">
            <w:pPr>
              <w:pStyle w:val="Paragraph"/>
            </w:pPr>
          </w:p>
        </w:tc>
        <w:tc>
          <w:tcPr>
            <w:tcW w:w="2160" w:type="dxa"/>
          </w:tcPr>
          <w:p w14:paraId="02D192B8" w14:textId="77777777" w:rsidR="005E33B1" w:rsidRPr="005A3D1E" w:rsidRDefault="005E33B1" w:rsidP="00355039">
            <w:pPr>
              <w:pStyle w:val="Paragraph"/>
            </w:pPr>
          </w:p>
        </w:tc>
        <w:tc>
          <w:tcPr>
            <w:tcW w:w="3420" w:type="dxa"/>
          </w:tcPr>
          <w:p w14:paraId="02D192B9" w14:textId="77777777" w:rsidR="005E33B1" w:rsidRPr="009E13D4" w:rsidRDefault="005E33B1" w:rsidP="00355039">
            <w:pPr>
              <w:pStyle w:val="Paragraph"/>
            </w:pPr>
          </w:p>
        </w:tc>
        <w:tc>
          <w:tcPr>
            <w:tcW w:w="1574" w:type="dxa"/>
          </w:tcPr>
          <w:p w14:paraId="02D192BA" w14:textId="77777777" w:rsidR="005E33B1" w:rsidRPr="009E13D4" w:rsidRDefault="005E33B1" w:rsidP="00355039">
            <w:pPr>
              <w:pStyle w:val="Paragraph"/>
            </w:pPr>
          </w:p>
        </w:tc>
      </w:tr>
    </w:tbl>
    <w:bookmarkEnd w:id="2"/>
    <w:bookmarkEnd w:id="3"/>
    <w:p w14:paraId="02D192BC" w14:textId="77777777" w:rsidR="00EA7F44" w:rsidRPr="00590310" w:rsidRDefault="00EE250C" w:rsidP="00EE250C">
      <w:pPr>
        <w:pStyle w:val="Heading2"/>
      </w:pPr>
      <w:r w:rsidRPr="00590310">
        <w:t xml:space="preserve"> </w:t>
      </w:r>
    </w:p>
    <w:p w14:paraId="02D192BD" w14:textId="77777777" w:rsidR="007C4621" w:rsidRPr="00EC065B" w:rsidRDefault="007C4621" w:rsidP="00A416AD">
      <w:pPr>
        <w:pStyle w:val="Instructionbullet-templates"/>
        <w:numPr>
          <w:ilvl w:val="0"/>
          <w:numId w:val="0"/>
        </w:numPr>
      </w:pPr>
    </w:p>
    <w:sectPr w:rsidR="007C4621" w:rsidRPr="00EC065B" w:rsidSect="006A62C8">
      <w:headerReference w:type="default" r:id="rId11"/>
      <w:footerReference w:type="default" r:id="rId12"/>
      <w:headerReference w:type="first" r:id="rId13"/>
      <w:footerReference w:type="first" r:id="rId14"/>
      <w:pgSz w:w="11907" w:h="16840" w:code="9"/>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94B9" w14:textId="77777777" w:rsidR="00EC70D6" w:rsidRDefault="00EC70D6">
      <w:r>
        <w:separator/>
      </w:r>
    </w:p>
  </w:endnote>
  <w:endnote w:type="continuationSeparator" w:id="0">
    <w:p w14:paraId="55131CFC" w14:textId="77777777" w:rsidR="00EC70D6" w:rsidRDefault="00EC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92C4" w14:textId="29B44AE8" w:rsidR="006955B5" w:rsidRPr="00186764" w:rsidRDefault="006C599D" w:rsidP="006C599D">
    <w:pPr>
      <w:pStyle w:val="Footer"/>
      <w:tabs>
        <w:tab w:val="clear" w:pos="8306"/>
        <w:tab w:val="right" w:pos="9000"/>
      </w:tabs>
      <w:jc w:val="right"/>
      <w:rPr>
        <w:rFonts w:cs="Tahoma"/>
        <w:sz w:val="24"/>
      </w:rPr>
    </w:pPr>
    <w:r w:rsidRPr="00186764">
      <w:rPr>
        <w:rFonts w:cs="Tahoma"/>
        <w:sz w:val="24"/>
      </w:rPr>
      <w:t>SDCEP Practice Support Manual template (</w:t>
    </w:r>
    <w:r w:rsidR="000753A8" w:rsidRPr="00186764">
      <w:rPr>
        <w:rFonts w:cs="Tahoma"/>
        <w:sz w:val="24"/>
      </w:rPr>
      <w:t>May 20</w:t>
    </w:r>
    <w:r w:rsidR="00061597">
      <w:rPr>
        <w:rFonts w:cs="Tahoma"/>
        <w:sz w:val="24"/>
      </w:rPr>
      <w:t>26</w:t>
    </w:r>
    <w:r w:rsidRPr="00186764">
      <w:rPr>
        <w:rFonts w:cs="Tahoma"/>
        <w:sz w:val="24"/>
      </w:rPr>
      <w:t>)</w:t>
    </w:r>
  </w:p>
  <w:p w14:paraId="02D192C5" w14:textId="77777777" w:rsidR="006955B5" w:rsidRPr="00186764" w:rsidRDefault="006955B5" w:rsidP="00ED483F">
    <w:pPr>
      <w:pStyle w:val="Footer"/>
      <w:tabs>
        <w:tab w:val="clear" w:pos="8306"/>
        <w:tab w:val="right" w:pos="9000"/>
      </w:tabs>
      <w:rPr>
        <w:rFonts w:cs="Tahoma"/>
        <w:sz w:val="24"/>
      </w:rPr>
    </w:pPr>
  </w:p>
  <w:p w14:paraId="02D192C6" w14:textId="77777777" w:rsidR="006955B5" w:rsidRPr="00186764" w:rsidRDefault="006955B5" w:rsidP="00744B3C">
    <w:pPr>
      <w:pStyle w:val="Footer"/>
      <w:tabs>
        <w:tab w:val="clear" w:pos="8306"/>
        <w:tab w:val="right" w:pos="9000"/>
      </w:tabs>
      <w:jc w:val="center"/>
      <w:rPr>
        <w:rFonts w:cs="Tahoma"/>
        <w:sz w:val="24"/>
      </w:rPr>
    </w:pPr>
    <w:r w:rsidRPr="00186764">
      <w:rPr>
        <w:rStyle w:val="PageNumber"/>
        <w:rFonts w:cs="Tahoma"/>
        <w:sz w:val="24"/>
      </w:rPr>
      <w:t xml:space="preserve">Page </w:t>
    </w:r>
    <w:r w:rsidR="00DF782D" w:rsidRPr="00186764">
      <w:rPr>
        <w:rStyle w:val="PageNumber"/>
        <w:rFonts w:cs="Tahoma"/>
        <w:sz w:val="24"/>
      </w:rPr>
      <w:fldChar w:fldCharType="begin"/>
    </w:r>
    <w:r w:rsidRPr="00186764">
      <w:rPr>
        <w:rStyle w:val="PageNumber"/>
        <w:rFonts w:cs="Tahoma"/>
        <w:sz w:val="24"/>
      </w:rPr>
      <w:instrText xml:space="preserve"> PAGE </w:instrText>
    </w:r>
    <w:r w:rsidR="00DF782D" w:rsidRPr="00186764">
      <w:rPr>
        <w:rStyle w:val="PageNumber"/>
        <w:rFonts w:cs="Tahoma"/>
        <w:sz w:val="24"/>
      </w:rPr>
      <w:fldChar w:fldCharType="separate"/>
    </w:r>
    <w:r w:rsidR="00DD2F10" w:rsidRPr="00186764">
      <w:rPr>
        <w:rStyle w:val="PageNumber"/>
        <w:rFonts w:cs="Tahoma"/>
        <w:noProof/>
        <w:sz w:val="24"/>
      </w:rPr>
      <w:t>1</w:t>
    </w:r>
    <w:r w:rsidR="00DF782D" w:rsidRPr="00186764">
      <w:rPr>
        <w:rStyle w:val="PageNumber"/>
        <w:rFonts w:cs="Tahoma"/>
        <w:sz w:val="24"/>
      </w:rPr>
      <w:fldChar w:fldCharType="end"/>
    </w:r>
    <w:r w:rsidRPr="00186764">
      <w:rPr>
        <w:rStyle w:val="PageNumber"/>
        <w:rFonts w:cs="Tahoma"/>
        <w:sz w:val="24"/>
      </w:rPr>
      <w:t xml:space="preserve"> of </w:t>
    </w:r>
    <w:r w:rsidR="00DF782D" w:rsidRPr="00186764">
      <w:rPr>
        <w:rStyle w:val="PageNumber"/>
        <w:rFonts w:cs="Tahoma"/>
        <w:sz w:val="24"/>
      </w:rPr>
      <w:fldChar w:fldCharType="begin"/>
    </w:r>
    <w:r w:rsidRPr="00186764">
      <w:rPr>
        <w:rStyle w:val="PageNumber"/>
        <w:rFonts w:cs="Tahoma"/>
        <w:sz w:val="24"/>
      </w:rPr>
      <w:instrText xml:space="preserve"> NUMPAGES </w:instrText>
    </w:r>
    <w:r w:rsidR="00DF782D" w:rsidRPr="00186764">
      <w:rPr>
        <w:rStyle w:val="PageNumber"/>
        <w:rFonts w:cs="Tahoma"/>
        <w:sz w:val="24"/>
      </w:rPr>
      <w:fldChar w:fldCharType="separate"/>
    </w:r>
    <w:r w:rsidR="00DD2F10" w:rsidRPr="00186764">
      <w:rPr>
        <w:rStyle w:val="PageNumber"/>
        <w:rFonts w:cs="Tahoma"/>
        <w:noProof/>
        <w:sz w:val="24"/>
      </w:rPr>
      <w:t>1</w:t>
    </w:r>
    <w:r w:rsidR="00DF782D" w:rsidRPr="00186764">
      <w:rPr>
        <w:rStyle w:val="PageNumber"/>
        <w:rFonts w:cs="Tahom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8715" w14:textId="77777777" w:rsidR="00B63AA2" w:rsidRDefault="00B63AA2" w:rsidP="00061597">
    <w:pPr>
      <w:pStyle w:val="Footer"/>
      <w:tabs>
        <w:tab w:val="clear" w:pos="8306"/>
        <w:tab w:val="right" w:pos="9000"/>
      </w:tabs>
      <w:jc w:val="right"/>
      <w:rPr>
        <w:rFonts w:cs="Tahoma"/>
        <w:sz w:val="24"/>
      </w:rPr>
    </w:pPr>
  </w:p>
  <w:p w14:paraId="2165B87B" w14:textId="0AA48CC8" w:rsidR="00061597" w:rsidRPr="0022786C" w:rsidRDefault="00061597" w:rsidP="00061597">
    <w:pPr>
      <w:pStyle w:val="Footer"/>
      <w:tabs>
        <w:tab w:val="clear" w:pos="8306"/>
        <w:tab w:val="right" w:pos="9000"/>
      </w:tabs>
      <w:jc w:val="right"/>
      <w:rPr>
        <w:rFonts w:cs="Tahoma"/>
        <w:sz w:val="24"/>
      </w:rPr>
    </w:pPr>
    <w:r w:rsidRPr="0022786C">
      <w:rPr>
        <w:rFonts w:cs="Tahoma"/>
        <w:sz w:val="24"/>
      </w:rPr>
      <w:t>SDCEP Practice Support Manual template (May 20</w:t>
    </w:r>
    <w:r>
      <w:rPr>
        <w:rFonts w:cs="Tahoma"/>
        <w:sz w:val="24"/>
      </w:rPr>
      <w:t>26</w:t>
    </w:r>
    <w:r w:rsidRPr="0022786C">
      <w:rPr>
        <w:rFonts w:cs="Tahoma"/>
        <w:sz w:val="24"/>
      </w:rPr>
      <w:t>)</w:t>
    </w:r>
  </w:p>
  <w:p w14:paraId="30FDE7B8" w14:textId="77A5ED0C" w:rsidR="00061597" w:rsidRPr="0022786C" w:rsidRDefault="00B63AA2" w:rsidP="00061597">
    <w:pPr>
      <w:pStyle w:val="Footer"/>
      <w:tabs>
        <w:tab w:val="clear" w:pos="8306"/>
        <w:tab w:val="right" w:pos="9000"/>
      </w:tabs>
      <w:jc w:val="center"/>
      <w:rPr>
        <w:rFonts w:cs="Tahoma"/>
        <w:sz w:val="24"/>
      </w:rPr>
    </w:pPr>
    <w:r>
      <w:rPr>
        <w:rStyle w:val="PageNumber"/>
        <w:rFonts w:cs="Tahoma"/>
        <w:sz w:val="24"/>
      </w:rPr>
      <w:t>P</w:t>
    </w:r>
    <w:r w:rsidR="00061597" w:rsidRPr="0022786C">
      <w:rPr>
        <w:rStyle w:val="PageNumber"/>
        <w:rFonts w:cs="Tahoma"/>
        <w:sz w:val="24"/>
      </w:rPr>
      <w:t xml:space="preserve">age </w:t>
    </w:r>
    <w:r w:rsidR="00061597" w:rsidRPr="0022786C">
      <w:rPr>
        <w:rStyle w:val="PageNumber"/>
        <w:rFonts w:cs="Tahoma"/>
        <w:sz w:val="24"/>
      </w:rPr>
      <w:fldChar w:fldCharType="begin"/>
    </w:r>
    <w:r w:rsidR="00061597" w:rsidRPr="0022786C">
      <w:rPr>
        <w:rStyle w:val="PageNumber"/>
        <w:rFonts w:cs="Tahoma"/>
        <w:sz w:val="24"/>
      </w:rPr>
      <w:instrText xml:space="preserve"> PAGE </w:instrText>
    </w:r>
    <w:r w:rsidR="00061597" w:rsidRPr="0022786C">
      <w:rPr>
        <w:rStyle w:val="PageNumber"/>
        <w:rFonts w:cs="Tahoma"/>
        <w:sz w:val="24"/>
      </w:rPr>
      <w:fldChar w:fldCharType="separate"/>
    </w:r>
    <w:r w:rsidR="00061597">
      <w:rPr>
        <w:rStyle w:val="PageNumber"/>
        <w:rFonts w:cs="Tahoma"/>
        <w:sz w:val="24"/>
      </w:rPr>
      <w:t>2</w:t>
    </w:r>
    <w:r w:rsidR="00061597" w:rsidRPr="0022786C">
      <w:rPr>
        <w:rStyle w:val="PageNumber"/>
        <w:rFonts w:cs="Tahoma"/>
        <w:sz w:val="24"/>
      </w:rPr>
      <w:fldChar w:fldCharType="end"/>
    </w:r>
    <w:r w:rsidR="00061597" w:rsidRPr="0022786C">
      <w:rPr>
        <w:rStyle w:val="PageNumber"/>
        <w:rFonts w:cs="Tahoma"/>
        <w:sz w:val="24"/>
      </w:rPr>
      <w:t xml:space="preserve"> of </w:t>
    </w:r>
    <w:r w:rsidR="00061597" w:rsidRPr="0022786C">
      <w:rPr>
        <w:rStyle w:val="PageNumber"/>
        <w:rFonts w:cs="Tahoma"/>
        <w:sz w:val="24"/>
      </w:rPr>
      <w:fldChar w:fldCharType="begin"/>
    </w:r>
    <w:r w:rsidR="00061597" w:rsidRPr="0022786C">
      <w:rPr>
        <w:rStyle w:val="PageNumber"/>
        <w:rFonts w:cs="Tahoma"/>
        <w:sz w:val="24"/>
      </w:rPr>
      <w:instrText xml:space="preserve"> NUMPAGES </w:instrText>
    </w:r>
    <w:r w:rsidR="00061597" w:rsidRPr="0022786C">
      <w:rPr>
        <w:rStyle w:val="PageNumber"/>
        <w:rFonts w:cs="Tahoma"/>
        <w:sz w:val="24"/>
      </w:rPr>
      <w:fldChar w:fldCharType="separate"/>
    </w:r>
    <w:r w:rsidR="00061597">
      <w:rPr>
        <w:rStyle w:val="PageNumber"/>
        <w:rFonts w:cs="Tahoma"/>
        <w:sz w:val="24"/>
      </w:rPr>
      <w:t>2</w:t>
    </w:r>
    <w:r w:rsidR="00061597" w:rsidRPr="0022786C">
      <w:rPr>
        <w:rStyle w:val="PageNumber"/>
        <w:rFonts w:cs="Tahoma"/>
        <w:sz w:val="24"/>
      </w:rPr>
      <w:fldChar w:fldCharType="end"/>
    </w:r>
  </w:p>
  <w:p w14:paraId="67CB5993" w14:textId="77777777" w:rsidR="00061597" w:rsidRDefault="00061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32E7" w14:textId="77777777" w:rsidR="00EC70D6" w:rsidRDefault="00EC70D6">
      <w:r>
        <w:separator/>
      </w:r>
    </w:p>
  </w:footnote>
  <w:footnote w:type="continuationSeparator" w:id="0">
    <w:p w14:paraId="5E5CC9C1" w14:textId="77777777" w:rsidR="00EC70D6" w:rsidRDefault="00EC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4E40" w14:textId="77777777" w:rsidR="00061597" w:rsidRPr="00F94B6E" w:rsidRDefault="00061597" w:rsidP="00061597">
    <w:pPr>
      <w:pStyle w:val="Heading1"/>
    </w:pPr>
    <w:r w:rsidRPr="00F94B6E">
      <w:t xml:space="preserve">Dispatch of </w:t>
    </w:r>
    <w:r>
      <w:t>Biopsy/</w:t>
    </w:r>
    <w:r w:rsidRPr="00F94B6E">
      <w:t>Pathology Specimens Policy</w:t>
    </w:r>
  </w:p>
  <w:p w14:paraId="02D192C3" w14:textId="5B0A0024" w:rsidR="006955B5" w:rsidRPr="004650A2" w:rsidRDefault="006955B5" w:rsidP="004650A2">
    <w:pPr>
      <w:pStyle w:val="Header"/>
      <w:rPr>
        <w:rFonts w:cs="Tahom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3220" w14:textId="77777777" w:rsidR="00061597" w:rsidRPr="004650A2" w:rsidRDefault="00061597" w:rsidP="00061597">
    <w:pPr>
      <w:pStyle w:val="Header"/>
      <w:rPr>
        <w:rFonts w:cs="Tahoma"/>
        <w:sz w:val="24"/>
      </w:rPr>
    </w:pPr>
    <w:r w:rsidRPr="004650A2">
      <w:rPr>
        <w:rFonts w:cs="Tahoma"/>
        <w:color w:val="0000FF"/>
        <w:sz w:val="24"/>
      </w:rPr>
      <w:t xml:space="preserve">[Name of Dental Practice]                                                     </w:t>
    </w:r>
    <w:hyperlink r:id="rId1">
      <w:r w:rsidRPr="004650A2">
        <w:rPr>
          <w:rStyle w:val="Hyperlink"/>
          <w:rFonts w:cs="Tahoma"/>
          <w:sz w:val="24"/>
        </w:rPr>
        <w:t>How to use templates</w:t>
      </w:r>
    </w:hyperlink>
    <w:r w:rsidRPr="004650A2">
      <w:rPr>
        <w:rFonts w:cs="Tahoma"/>
        <w:sz w:val="24"/>
      </w:rPr>
      <w:t xml:space="preserve"> </w:t>
    </w:r>
  </w:p>
  <w:p w14:paraId="77E2E172" w14:textId="77777777" w:rsidR="00061597" w:rsidRPr="004650A2" w:rsidRDefault="00061597" w:rsidP="00061597">
    <w:pPr>
      <w:pStyle w:val="Header"/>
      <w:rPr>
        <w:rFonts w:cs="Tahoma"/>
        <w:sz w:val="24"/>
      </w:rPr>
    </w:pPr>
    <w:r w:rsidRPr="004650A2">
      <w:rPr>
        <w:rFonts w:cs="Tahoma"/>
        <w:color w:val="0000FF"/>
        <w:sz w:val="24"/>
      </w:rPr>
      <w:t>[Date]</w:t>
    </w:r>
  </w:p>
  <w:p w14:paraId="6D663D91" w14:textId="77777777" w:rsidR="00061597" w:rsidRDefault="00061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74D"/>
    <w:multiLevelType w:val="multilevel"/>
    <w:tmpl w:val="B120A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624408C"/>
    <w:multiLevelType w:val="multilevel"/>
    <w:tmpl w:val="44363BD8"/>
    <w:styleLink w:val="StyleBulleted10pt"/>
    <w:lvl w:ilvl="0">
      <w:start w:val="1"/>
      <w:numFmt w:val="bullet"/>
      <w:lvlText w:val=""/>
      <w:lvlJc w:val="left"/>
      <w:pPr>
        <w:tabs>
          <w:tab w:val="num" w:pos="-631"/>
        </w:tabs>
        <w:ind w:left="1080" w:hanging="360"/>
      </w:pPr>
      <w:rPr>
        <w:rFonts w:ascii="Symbol" w:hAnsi="Symbol"/>
      </w:rPr>
    </w:lvl>
    <w:lvl w:ilvl="1">
      <w:start w:val="1"/>
      <w:numFmt w:val="bullet"/>
      <w:lvlText w:val="o"/>
      <w:lvlJc w:val="left"/>
      <w:pPr>
        <w:tabs>
          <w:tab w:val="num" w:pos="360"/>
        </w:tabs>
        <w:ind w:left="360" w:hanging="360"/>
      </w:pPr>
      <w:rPr>
        <w:rFonts w:ascii="Courier New" w:hAnsi="Courier New" w:cs="Courier New" w:hint="default"/>
        <w:color w:val="auto"/>
      </w:rPr>
    </w:lvl>
    <w:lvl w:ilvl="2">
      <w:start w:val="1"/>
      <w:numFmt w:val="bullet"/>
      <w:lvlText w:val=""/>
      <w:lvlJc w:val="left"/>
      <w:pPr>
        <w:tabs>
          <w:tab w:val="num" w:pos="885"/>
        </w:tabs>
        <w:ind w:left="885" w:hanging="360"/>
      </w:pPr>
      <w:rPr>
        <w:rFonts w:ascii="Wingdings" w:hAnsi="Wingdings" w:hint="default"/>
      </w:rPr>
    </w:lvl>
    <w:lvl w:ilvl="3">
      <w:start w:val="1"/>
      <w:numFmt w:val="bullet"/>
      <w:lvlText w:val=""/>
      <w:lvlJc w:val="left"/>
      <w:pPr>
        <w:tabs>
          <w:tab w:val="num" w:pos="1605"/>
        </w:tabs>
        <w:ind w:left="1605" w:hanging="360"/>
      </w:pPr>
      <w:rPr>
        <w:rFonts w:ascii="Symbol" w:hAnsi="Symbol" w:hint="default"/>
      </w:rPr>
    </w:lvl>
    <w:lvl w:ilvl="4">
      <w:start w:val="1"/>
      <w:numFmt w:val="bullet"/>
      <w:lvlText w:val="o"/>
      <w:lvlJc w:val="left"/>
      <w:pPr>
        <w:tabs>
          <w:tab w:val="num" w:pos="2325"/>
        </w:tabs>
        <w:ind w:left="2325" w:hanging="360"/>
      </w:pPr>
      <w:rPr>
        <w:rFonts w:ascii="Courier New" w:hAnsi="Courier New" w:cs="Courier New" w:hint="default"/>
      </w:rPr>
    </w:lvl>
    <w:lvl w:ilvl="5">
      <w:start w:val="1"/>
      <w:numFmt w:val="bullet"/>
      <w:lvlText w:val=""/>
      <w:lvlJc w:val="left"/>
      <w:pPr>
        <w:tabs>
          <w:tab w:val="num" w:pos="3045"/>
        </w:tabs>
        <w:ind w:left="3045" w:hanging="360"/>
      </w:pPr>
      <w:rPr>
        <w:rFonts w:ascii="Wingdings" w:hAnsi="Wingdings" w:hint="default"/>
      </w:rPr>
    </w:lvl>
    <w:lvl w:ilvl="6">
      <w:start w:val="1"/>
      <w:numFmt w:val="bullet"/>
      <w:lvlText w:val=""/>
      <w:lvlJc w:val="left"/>
      <w:pPr>
        <w:tabs>
          <w:tab w:val="num" w:pos="3765"/>
        </w:tabs>
        <w:ind w:left="3765" w:hanging="360"/>
      </w:pPr>
      <w:rPr>
        <w:rFonts w:ascii="Symbol" w:hAnsi="Symbol" w:hint="default"/>
      </w:rPr>
    </w:lvl>
    <w:lvl w:ilvl="7">
      <w:start w:val="1"/>
      <w:numFmt w:val="bullet"/>
      <w:lvlText w:val="o"/>
      <w:lvlJc w:val="left"/>
      <w:pPr>
        <w:tabs>
          <w:tab w:val="num" w:pos="4485"/>
        </w:tabs>
        <w:ind w:left="4485" w:hanging="360"/>
      </w:pPr>
      <w:rPr>
        <w:rFonts w:ascii="Courier New" w:hAnsi="Courier New" w:cs="Courier New" w:hint="default"/>
      </w:rPr>
    </w:lvl>
    <w:lvl w:ilvl="8">
      <w:start w:val="1"/>
      <w:numFmt w:val="bullet"/>
      <w:lvlText w:val=""/>
      <w:lvlJc w:val="left"/>
      <w:pPr>
        <w:tabs>
          <w:tab w:val="num" w:pos="5205"/>
        </w:tabs>
        <w:ind w:left="5205" w:hanging="360"/>
      </w:pPr>
      <w:rPr>
        <w:rFonts w:ascii="Wingdings" w:hAnsi="Wingdings" w:hint="default"/>
      </w:rPr>
    </w:lvl>
  </w:abstractNum>
  <w:abstractNum w:abstractNumId="3"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F68EF"/>
    <w:multiLevelType w:val="multilevel"/>
    <w:tmpl w:val="CB66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D5F21"/>
    <w:multiLevelType w:val="hybridMultilevel"/>
    <w:tmpl w:val="DD189D90"/>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color w:val="auto"/>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6" w15:restartNumberingAfterBreak="0">
    <w:nsid w:val="75E106EC"/>
    <w:multiLevelType w:val="hybridMultilevel"/>
    <w:tmpl w:val="63BEEE48"/>
    <w:lvl w:ilvl="0" w:tplc="EA86CF8C">
      <w:start w:val="1"/>
      <w:numFmt w:val="decimal"/>
      <w:pStyle w:val="InformationBullet-Policies"/>
      <w:lvlText w:val="%1."/>
      <w:lvlJc w:val="left"/>
      <w:pPr>
        <w:tabs>
          <w:tab w:val="num" w:pos="720"/>
        </w:tabs>
        <w:ind w:left="720" w:hanging="360"/>
      </w:pPr>
      <w:rPr>
        <w:sz w:val="40"/>
        <w:szCs w:val="40"/>
      </w:rPr>
    </w:lvl>
    <w:lvl w:ilvl="1" w:tplc="87402368">
      <w:start w:val="1"/>
      <w:numFmt w:val="decimal"/>
      <w:pStyle w:val="StyleInformationbullet211ptBlack"/>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904901730">
    <w:abstractNumId w:val="6"/>
  </w:num>
  <w:num w:numId="2" w16cid:durableId="2037538195">
    <w:abstractNumId w:val="5"/>
  </w:num>
  <w:num w:numId="3" w16cid:durableId="1176112240">
    <w:abstractNumId w:val="3"/>
  </w:num>
  <w:num w:numId="4" w16cid:durableId="633096872">
    <w:abstractNumId w:val="1"/>
  </w:num>
  <w:num w:numId="5" w16cid:durableId="1152216841">
    <w:abstractNumId w:val="2"/>
  </w:num>
  <w:num w:numId="6" w16cid:durableId="1166674836">
    <w:abstractNumId w:val="0"/>
  </w:num>
  <w:num w:numId="7" w16cid:durableId="796727334">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2038697226">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353845466">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6935055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0026A"/>
    <w:rsid w:val="00002D6F"/>
    <w:rsid w:val="0000619E"/>
    <w:rsid w:val="00011311"/>
    <w:rsid w:val="0001333F"/>
    <w:rsid w:val="00016409"/>
    <w:rsid w:val="000171E4"/>
    <w:rsid w:val="00017B3D"/>
    <w:rsid w:val="00021D6B"/>
    <w:rsid w:val="00023203"/>
    <w:rsid w:val="0002626A"/>
    <w:rsid w:val="0002763E"/>
    <w:rsid w:val="00031DB9"/>
    <w:rsid w:val="00040B53"/>
    <w:rsid w:val="00043B91"/>
    <w:rsid w:val="00044394"/>
    <w:rsid w:val="0005304B"/>
    <w:rsid w:val="00056118"/>
    <w:rsid w:val="00061597"/>
    <w:rsid w:val="000753A8"/>
    <w:rsid w:val="00076558"/>
    <w:rsid w:val="00076FC2"/>
    <w:rsid w:val="00091376"/>
    <w:rsid w:val="00097C56"/>
    <w:rsid w:val="000A1255"/>
    <w:rsid w:val="000A53B2"/>
    <w:rsid w:val="000A588D"/>
    <w:rsid w:val="000A5A8C"/>
    <w:rsid w:val="000B0FD8"/>
    <w:rsid w:val="000B1FDE"/>
    <w:rsid w:val="000C05D5"/>
    <w:rsid w:val="000C23C0"/>
    <w:rsid w:val="000D22FB"/>
    <w:rsid w:val="000D4605"/>
    <w:rsid w:val="000D505A"/>
    <w:rsid w:val="000E7ACF"/>
    <w:rsid w:val="000F01D7"/>
    <w:rsid w:val="000F1658"/>
    <w:rsid w:val="000F16E1"/>
    <w:rsid w:val="0010045A"/>
    <w:rsid w:val="001015D4"/>
    <w:rsid w:val="001034C3"/>
    <w:rsid w:val="00107640"/>
    <w:rsid w:val="00110FE4"/>
    <w:rsid w:val="0011113A"/>
    <w:rsid w:val="0011614C"/>
    <w:rsid w:val="00117E08"/>
    <w:rsid w:val="0012778A"/>
    <w:rsid w:val="00133183"/>
    <w:rsid w:val="001413BE"/>
    <w:rsid w:val="00142B12"/>
    <w:rsid w:val="00145D45"/>
    <w:rsid w:val="0017047C"/>
    <w:rsid w:val="001706E0"/>
    <w:rsid w:val="00174202"/>
    <w:rsid w:val="00174608"/>
    <w:rsid w:val="001748A9"/>
    <w:rsid w:val="00175318"/>
    <w:rsid w:val="00175DA0"/>
    <w:rsid w:val="00176648"/>
    <w:rsid w:val="00186764"/>
    <w:rsid w:val="00190464"/>
    <w:rsid w:val="00196469"/>
    <w:rsid w:val="001A01E0"/>
    <w:rsid w:val="001A16EB"/>
    <w:rsid w:val="001A1DA3"/>
    <w:rsid w:val="001A4F20"/>
    <w:rsid w:val="001A6493"/>
    <w:rsid w:val="001B29EF"/>
    <w:rsid w:val="001B5019"/>
    <w:rsid w:val="001B5E65"/>
    <w:rsid w:val="001B7761"/>
    <w:rsid w:val="001C0074"/>
    <w:rsid w:val="001C73A8"/>
    <w:rsid w:val="001F4411"/>
    <w:rsid w:val="00201165"/>
    <w:rsid w:val="00204B0A"/>
    <w:rsid w:val="002064EA"/>
    <w:rsid w:val="00216D99"/>
    <w:rsid w:val="002172A6"/>
    <w:rsid w:val="00220095"/>
    <w:rsid w:val="00220494"/>
    <w:rsid w:val="00222475"/>
    <w:rsid w:val="00223546"/>
    <w:rsid w:val="00224048"/>
    <w:rsid w:val="00225C17"/>
    <w:rsid w:val="00227985"/>
    <w:rsid w:val="0023028C"/>
    <w:rsid w:val="00242215"/>
    <w:rsid w:val="00242A8D"/>
    <w:rsid w:val="00242F25"/>
    <w:rsid w:val="0024459D"/>
    <w:rsid w:val="00251FE4"/>
    <w:rsid w:val="00255713"/>
    <w:rsid w:val="002649F7"/>
    <w:rsid w:val="0026707B"/>
    <w:rsid w:val="00272847"/>
    <w:rsid w:val="0028247E"/>
    <w:rsid w:val="00282B20"/>
    <w:rsid w:val="002917CD"/>
    <w:rsid w:val="00291951"/>
    <w:rsid w:val="002956E0"/>
    <w:rsid w:val="0029655B"/>
    <w:rsid w:val="002966AA"/>
    <w:rsid w:val="002977CA"/>
    <w:rsid w:val="00297C55"/>
    <w:rsid w:val="002A41EB"/>
    <w:rsid w:val="002A4D0B"/>
    <w:rsid w:val="002A5263"/>
    <w:rsid w:val="002A5EDC"/>
    <w:rsid w:val="002B14EB"/>
    <w:rsid w:val="002B20B3"/>
    <w:rsid w:val="002B3ADD"/>
    <w:rsid w:val="002C13C9"/>
    <w:rsid w:val="002D06AF"/>
    <w:rsid w:val="002D1CF3"/>
    <w:rsid w:val="002D4CC8"/>
    <w:rsid w:val="002D6E6E"/>
    <w:rsid w:val="002E01C1"/>
    <w:rsid w:val="002E371E"/>
    <w:rsid w:val="002E469E"/>
    <w:rsid w:val="002E6060"/>
    <w:rsid w:val="002F3965"/>
    <w:rsid w:val="002F7E1F"/>
    <w:rsid w:val="0030504E"/>
    <w:rsid w:val="003051F4"/>
    <w:rsid w:val="00307587"/>
    <w:rsid w:val="003079D8"/>
    <w:rsid w:val="0031156B"/>
    <w:rsid w:val="003154DA"/>
    <w:rsid w:val="00316B13"/>
    <w:rsid w:val="00320586"/>
    <w:rsid w:val="00326FE3"/>
    <w:rsid w:val="00327DEE"/>
    <w:rsid w:val="0033187C"/>
    <w:rsid w:val="0033222D"/>
    <w:rsid w:val="00333FAC"/>
    <w:rsid w:val="00334A56"/>
    <w:rsid w:val="00336FBD"/>
    <w:rsid w:val="00340058"/>
    <w:rsid w:val="003408B9"/>
    <w:rsid w:val="003430CD"/>
    <w:rsid w:val="00345497"/>
    <w:rsid w:val="003477B6"/>
    <w:rsid w:val="00355039"/>
    <w:rsid w:val="00356654"/>
    <w:rsid w:val="00360414"/>
    <w:rsid w:val="00360E16"/>
    <w:rsid w:val="00360F97"/>
    <w:rsid w:val="00364A70"/>
    <w:rsid w:val="00365969"/>
    <w:rsid w:val="00371C7C"/>
    <w:rsid w:val="00376A63"/>
    <w:rsid w:val="00376DE8"/>
    <w:rsid w:val="00380689"/>
    <w:rsid w:val="0038083C"/>
    <w:rsid w:val="003829CB"/>
    <w:rsid w:val="00392CE0"/>
    <w:rsid w:val="003950EF"/>
    <w:rsid w:val="003A0D14"/>
    <w:rsid w:val="003A4CC2"/>
    <w:rsid w:val="003A4DCB"/>
    <w:rsid w:val="003B0E46"/>
    <w:rsid w:val="003B1FD5"/>
    <w:rsid w:val="003B24AB"/>
    <w:rsid w:val="003B3F5D"/>
    <w:rsid w:val="003C70A2"/>
    <w:rsid w:val="003D11C3"/>
    <w:rsid w:val="003D4C88"/>
    <w:rsid w:val="003D6B01"/>
    <w:rsid w:val="003E5F89"/>
    <w:rsid w:val="003E6589"/>
    <w:rsid w:val="003F08CA"/>
    <w:rsid w:val="003F262E"/>
    <w:rsid w:val="003F2A6D"/>
    <w:rsid w:val="003F5685"/>
    <w:rsid w:val="00404339"/>
    <w:rsid w:val="00412AFB"/>
    <w:rsid w:val="00412C93"/>
    <w:rsid w:val="00415AA1"/>
    <w:rsid w:val="004169AE"/>
    <w:rsid w:val="00417ECB"/>
    <w:rsid w:val="00420ACC"/>
    <w:rsid w:val="004236CE"/>
    <w:rsid w:val="00423C5F"/>
    <w:rsid w:val="00426B1C"/>
    <w:rsid w:val="00427020"/>
    <w:rsid w:val="00432B2F"/>
    <w:rsid w:val="004348E1"/>
    <w:rsid w:val="00435510"/>
    <w:rsid w:val="004430A6"/>
    <w:rsid w:val="004432D7"/>
    <w:rsid w:val="00445214"/>
    <w:rsid w:val="004518F9"/>
    <w:rsid w:val="00453716"/>
    <w:rsid w:val="00454CAA"/>
    <w:rsid w:val="00455BD2"/>
    <w:rsid w:val="00456274"/>
    <w:rsid w:val="00456BE3"/>
    <w:rsid w:val="00460615"/>
    <w:rsid w:val="0046195F"/>
    <w:rsid w:val="004650A2"/>
    <w:rsid w:val="004655CB"/>
    <w:rsid w:val="00471F4E"/>
    <w:rsid w:val="0047471D"/>
    <w:rsid w:val="0049117F"/>
    <w:rsid w:val="00494C96"/>
    <w:rsid w:val="004958E2"/>
    <w:rsid w:val="004B24B8"/>
    <w:rsid w:val="004B6A0B"/>
    <w:rsid w:val="004B7656"/>
    <w:rsid w:val="004C0D3E"/>
    <w:rsid w:val="004C677B"/>
    <w:rsid w:val="004C69BA"/>
    <w:rsid w:val="004C7631"/>
    <w:rsid w:val="004C7782"/>
    <w:rsid w:val="004D08C2"/>
    <w:rsid w:val="004D0C90"/>
    <w:rsid w:val="004D40B1"/>
    <w:rsid w:val="004D5050"/>
    <w:rsid w:val="004D69A1"/>
    <w:rsid w:val="004E0763"/>
    <w:rsid w:val="004E1087"/>
    <w:rsid w:val="004E12D0"/>
    <w:rsid w:val="004E4AA9"/>
    <w:rsid w:val="004F3CA9"/>
    <w:rsid w:val="004F6253"/>
    <w:rsid w:val="00501BD6"/>
    <w:rsid w:val="0050307C"/>
    <w:rsid w:val="005034FB"/>
    <w:rsid w:val="00507F56"/>
    <w:rsid w:val="00514021"/>
    <w:rsid w:val="00515CBB"/>
    <w:rsid w:val="00517D56"/>
    <w:rsid w:val="00521DB6"/>
    <w:rsid w:val="00523993"/>
    <w:rsid w:val="00526D6A"/>
    <w:rsid w:val="00531241"/>
    <w:rsid w:val="00532505"/>
    <w:rsid w:val="0054405F"/>
    <w:rsid w:val="00546945"/>
    <w:rsid w:val="00547F44"/>
    <w:rsid w:val="00551365"/>
    <w:rsid w:val="00554575"/>
    <w:rsid w:val="00561364"/>
    <w:rsid w:val="00561F0A"/>
    <w:rsid w:val="0056410D"/>
    <w:rsid w:val="00564864"/>
    <w:rsid w:val="0058325F"/>
    <w:rsid w:val="005834D8"/>
    <w:rsid w:val="00587BAB"/>
    <w:rsid w:val="0059098A"/>
    <w:rsid w:val="0059472B"/>
    <w:rsid w:val="005A3D1E"/>
    <w:rsid w:val="005B642A"/>
    <w:rsid w:val="005C68DB"/>
    <w:rsid w:val="005D1DC3"/>
    <w:rsid w:val="005D44C9"/>
    <w:rsid w:val="005E33B1"/>
    <w:rsid w:val="005E446D"/>
    <w:rsid w:val="005E4710"/>
    <w:rsid w:val="005F4A84"/>
    <w:rsid w:val="005F5392"/>
    <w:rsid w:val="005F6BA3"/>
    <w:rsid w:val="005F7C2B"/>
    <w:rsid w:val="006001AC"/>
    <w:rsid w:val="00621C2A"/>
    <w:rsid w:val="00630C1C"/>
    <w:rsid w:val="006329D0"/>
    <w:rsid w:val="006329EB"/>
    <w:rsid w:val="006359E3"/>
    <w:rsid w:val="00637527"/>
    <w:rsid w:val="0063753C"/>
    <w:rsid w:val="00643282"/>
    <w:rsid w:val="00654D2C"/>
    <w:rsid w:val="00656BC7"/>
    <w:rsid w:val="006601B1"/>
    <w:rsid w:val="0066113F"/>
    <w:rsid w:val="006676D9"/>
    <w:rsid w:val="0067445A"/>
    <w:rsid w:val="006868F3"/>
    <w:rsid w:val="006878B4"/>
    <w:rsid w:val="00690C3F"/>
    <w:rsid w:val="006920B2"/>
    <w:rsid w:val="006928F9"/>
    <w:rsid w:val="00695246"/>
    <w:rsid w:val="00695389"/>
    <w:rsid w:val="006955B5"/>
    <w:rsid w:val="00695A3D"/>
    <w:rsid w:val="00696CB9"/>
    <w:rsid w:val="006A62C8"/>
    <w:rsid w:val="006A73BC"/>
    <w:rsid w:val="006B38F5"/>
    <w:rsid w:val="006B764B"/>
    <w:rsid w:val="006C33F7"/>
    <w:rsid w:val="006C599D"/>
    <w:rsid w:val="006D09C9"/>
    <w:rsid w:val="006D4F2B"/>
    <w:rsid w:val="006E0C04"/>
    <w:rsid w:val="006E1532"/>
    <w:rsid w:val="006E19D6"/>
    <w:rsid w:val="006E4CAE"/>
    <w:rsid w:val="006E7B5F"/>
    <w:rsid w:val="00700AB7"/>
    <w:rsid w:val="0070601F"/>
    <w:rsid w:val="007067DD"/>
    <w:rsid w:val="007147F0"/>
    <w:rsid w:val="00714840"/>
    <w:rsid w:val="00715D5B"/>
    <w:rsid w:val="007218D1"/>
    <w:rsid w:val="00722BBE"/>
    <w:rsid w:val="00723241"/>
    <w:rsid w:val="00726288"/>
    <w:rsid w:val="00726527"/>
    <w:rsid w:val="00731CD5"/>
    <w:rsid w:val="007322DF"/>
    <w:rsid w:val="0073298C"/>
    <w:rsid w:val="00736573"/>
    <w:rsid w:val="00742790"/>
    <w:rsid w:val="00743419"/>
    <w:rsid w:val="00744A71"/>
    <w:rsid w:val="00744B3C"/>
    <w:rsid w:val="007458AC"/>
    <w:rsid w:val="007566F0"/>
    <w:rsid w:val="00760B22"/>
    <w:rsid w:val="0076542C"/>
    <w:rsid w:val="00770651"/>
    <w:rsid w:val="007710DE"/>
    <w:rsid w:val="0077494F"/>
    <w:rsid w:val="00774F85"/>
    <w:rsid w:val="0077553C"/>
    <w:rsid w:val="007802EB"/>
    <w:rsid w:val="00782F02"/>
    <w:rsid w:val="00793019"/>
    <w:rsid w:val="00795129"/>
    <w:rsid w:val="007A1FCD"/>
    <w:rsid w:val="007A2E65"/>
    <w:rsid w:val="007A2E9B"/>
    <w:rsid w:val="007A2EEB"/>
    <w:rsid w:val="007C08AF"/>
    <w:rsid w:val="007C1A3F"/>
    <w:rsid w:val="007C4621"/>
    <w:rsid w:val="007C5B51"/>
    <w:rsid w:val="007D2D8D"/>
    <w:rsid w:val="007F5846"/>
    <w:rsid w:val="008066CC"/>
    <w:rsid w:val="00815B9C"/>
    <w:rsid w:val="00817DD1"/>
    <w:rsid w:val="00821953"/>
    <w:rsid w:val="0082196B"/>
    <w:rsid w:val="00824411"/>
    <w:rsid w:val="008268A7"/>
    <w:rsid w:val="00827599"/>
    <w:rsid w:val="00841D6C"/>
    <w:rsid w:val="00842C5B"/>
    <w:rsid w:val="00851CC4"/>
    <w:rsid w:val="00855489"/>
    <w:rsid w:val="008579DF"/>
    <w:rsid w:val="00860AAE"/>
    <w:rsid w:val="00864542"/>
    <w:rsid w:val="008659F4"/>
    <w:rsid w:val="00870B1B"/>
    <w:rsid w:val="008713D4"/>
    <w:rsid w:val="008748BD"/>
    <w:rsid w:val="00874E59"/>
    <w:rsid w:val="008750DE"/>
    <w:rsid w:val="0087561E"/>
    <w:rsid w:val="00882056"/>
    <w:rsid w:val="008859A6"/>
    <w:rsid w:val="0089214A"/>
    <w:rsid w:val="008923EB"/>
    <w:rsid w:val="00893C22"/>
    <w:rsid w:val="008A0E25"/>
    <w:rsid w:val="008A2F37"/>
    <w:rsid w:val="008B3C71"/>
    <w:rsid w:val="008B481E"/>
    <w:rsid w:val="008B7F82"/>
    <w:rsid w:val="008C5ACD"/>
    <w:rsid w:val="008C6B35"/>
    <w:rsid w:val="008D2A8E"/>
    <w:rsid w:val="008E3645"/>
    <w:rsid w:val="008E4616"/>
    <w:rsid w:val="008E715A"/>
    <w:rsid w:val="008F73FD"/>
    <w:rsid w:val="00900FA4"/>
    <w:rsid w:val="0090407F"/>
    <w:rsid w:val="00904DA7"/>
    <w:rsid w:val="00911D22"/>
    <w:rsid w:val="00912ADF"/>
    <w:rsid w:val="009160A3"/>
    <w:rsid w:val="00923584"/>
    <w:rsid w:val="00927989"/>
    <w:rsid w:val="009306FB"/>
    <w:rsid w:val="00931917"/>
    <w:rsid w:val="00932796"/>
    <w:rsid w:val="00941109"/>
    <w:rsid w:val="0095771A"/>
    <w:rsid w:val="009628F5"/>
    <w:rsid w:val="009632C1"/>
    <w:rsid w:val="00967DF5"/>
    <w:rsid w:val="00977E01"/>
    <w:rsid w:val="0098276A"/>
    <w:rsid w:val="00992C5F"/>
    <w:rsid w:val="00993034"/>
    <w:rsid w:val="009A2CC3"/>
    <w:rsid w:val="009B0E7A"/>
    <w:rsid w:val="009C2F5C"/>
    <w:rsid w:val="009C3683"/>
    <w:rsid w:val="009C48AA"/>
    <w:rsid w:val="009C556B"/>
    <w:rsid w:val="009D02FA"/>
    <w:rsid w:val="009D1007"/>
    <w:rsid w:val="009D24CA"/>
    <w:rsid w:val="009D4C50"/>
    <w:rsid w:val="009E13D4"/>
    <w:rsid w:val="009E48F8"/>
    <w:rsid w:val="009F09F8"/>
    <w:rsid w:val="009F5738"/>
    <w:rsid w:val="009F72D6"/>
    <w:rsid w:val="00A00A28"/>
    <w:rsid w:val="00A024C2"/>
    <w:rsid w:val="00A04623"/>
    <w:rsid w:val="00A05E0C"/>
    <w:rsid w:val="00A23397"/>
    <w:rsid w:val="00A35778"/>
    <w:rsid w:val="00A416AD"/>
    <w:rsid w:val="00A56800"/>
    <w:rsid w:val="00A6620F"/>
    <w:rsid w:val="00A70FD2"/>
    <w:rsid w:val="00A7274E"/>
    <w:rsid w:val="00A75B32"/>
    <w:rsid w:val="00A83677"/>
    <w:rsid w:val="00A907C9"/>
    <w:rsid w:val="00A93DD0"/>
    <w:rsid w:val="00A978B0"/>
    <w:rsid w:val="00AA46B3"/>
    <w:rsid w:val="00AA4984"/>
    <w:rsid w:val="00AA5BF1"/>
    <w:rsid w:val="00AA67A7"/>
    <w:rsid w:val="00AB5409"/>
    <w:rsid w:val="00AC029F"/>
    <w:rsid w:val="00AC0711"/>
    <w:rsid w:val="00AC4500"/>
    <w:rsid w:val="00AC5992"/>
    <w:rsid w:val="00AC5D79"/>
    <w:rsid w:val="00AD21BE"/>
    <w:rsid w:val="00AD6467"/>
    <w:rsid w:val="00AE15C3"/>
    <w:rsid w:val="00AE1AF5"/>
    <w:rsid w:val="00AE47FB"/>
    <w:rsid w:val="00AF33CB"/>
    <w:rsid w:val="00AF7497"/>
    <w:rsid w:val="00AF79AB"/>
    <w:rsid w:val="00AF7F71"/>
    <w:rsid w:val="00B016C0"/>
    <w:rsid w:val="00B05BDD"/>
    <w:rsid w:val="00B11FE2"/>
    <w:rsid w:val="00B16A86"/>
    <w:rsid w:val="00B16EAC"/>
    <w:rsid w:val="00B23C7D"/>
    <w:rsid w:val="00B246B7"/>
    <w:rsid w:val="00B25DC1"/>
    <w:rsid w:val="00B346B3"/>
    <w:rsid w:val="00B40C73"/>
    <w:rsid w:val="00B4118E"/>
    <w:rsid w:val="00B53D91"/>
    <w:rsid w:val="00B60CB8"/>
    <w:rsid w:val="00B63AA2"/>
    <w:rsid w:val="00B63F3F"/>
    <w:rsid w:val="00B64B87"/>
    <w:rsid w:val="00B6636E"/>
    <w:rsid w:val="00B80A93"/>
    <w:rsid w:val="00B80B5C"/>
    <w:rsid w:val="00B84CFD"/>
    <w:rsid w:val="00B867A9"/>
    <w:rsid w:val="00B97BFC"/>
    <w:rsid w:val="00BA0E1D"/>
    <w:rsid w:val="00BA5273"/>
    <w:rsid w:val="00BA6119"/>
    <w:rsid w:val="00BA721F"/>
    <w:rsid w:val="00BB3B4D"/>
    <w:rsid w:val="00BC6DE9"/>
    <w:rsid w:val="00BC7E71"/>
    <w:rsid w:val="00BE0E95"/>
    <w:rsid w:val="00BE792B"/>
    <w:rsid w:val="00BF1932"/>
    <w:rsid w:val="00BF2BB8"/>
    <w:rsid w:val="00BF3400"/>
    <w:rsid w:val="00BF6580"/>
    <w:rsid w:val="00C02A6F"/>
    <w:rsid w:val="00C0365A"/>
    <w:rsid w:val="00C038A7"/>
    <w:rsid w:val="00C05B8F"/>
    <w:rsid w:val="00C11A0E"/>
    <w:rsid w:val="00C12618"/>
    <w:rsid w:val="00C14726"/>
    <w:rsid w:val="00C14E68"/>
    <w:rsid w:val="00C2641A"/>
    <w:rsid w:val="00C30560"/>
    <w:rsid w:val="00C346A6"/>
    <w:rsid w:val="00C376B1"/>
    <w:rsid w:val="00C41F0D"/>
    <w:rsid w:val="00C4589C"/>
    <w:rsid w:val="00C527E5"/>
    <w:rsid w:val="00C52D75"/>
    <w:rsid w:val="00C545A7"/>
    <w:rsid w:val="00C610EC"/>
    <w:rsid w:val="00C6258A"/>
    <w:rsid w:val="00C62F20"/>
    <w:rsid w:val="00C827A6"/>
    <w:rsid w:val="00C85B6A"/>
    <w:rsid w:val="00C92B0E"/>
    <w:rsid w:val="00C973D0"/>
    <w:rsid w:val="00CA6773"/>
    <w:rsid w:val="00CA6B19"/>
    <w:rsid w:val="00CB2073"/>
    <w:rsid w:val="00CC2D6E"/>
    <w:rsid w:val="00CD5FAE"/>
    <w:rsid w:val="00CF317E"/>
    <w:rsid w:val="00D003B9"/>
    <w:rsid w:val="00D1115E"/>
    <w:rsid w:val="00D22C1F"/>
    <w:rsid w:val="00D2343D"/>
    <w:rsid w:val="00D24571"/>
    <w:rsid w:val="00D2746B"/>
    <w:rsid w:val="00D30573"/>
    <w:rsid w:val="00D34B73"/>
    <w:rsid w:val="00D41956"/>
    <w:rsid w:val="00D475FA"/>
    <w:rsid w:val="00D5271E"/>
    <w:rsid w:val="00D546FD"/>
    <w:rsid w:val="00D569FB"/>
    <w:rsid w:val="00D56F5B"/>
    <w:rsid w:val="00D627CF"/>
    <w:rsid w:val="00D64F11"/>
    <w:rsid w:val="00D65B26"/>
    <w:rsid w:val="00D672AE"/>
    <w:rsid w:val="00D73090"/>
    <w:rsid w:val="00D751ED"/>
    <w:rsid w:val="00D8548C"/>
    <w:rsid w:val="00D970A4"/>
    <w:rsid w:val="00DA03A4"/>
    <w:rsid w:val="00DA0570"/>
    <w:rsid w:val="00DA1B6F"/>
    <w:rsid w:val="00DA72F3"/>
    <w:rsid w:val="00DA761A"/>
    <w:rsid w:val="00DA79A9"/>
    <w:rsid w:val="00DB28FD"/>
    <w:rsid w:val="00DB399D"/>
    <w:rsid w:val="00DB4311"/>
    <w:rsid w:val="00DC1675"/>
    <w:rsid w:val="00DC3317"/>
    <w:rsid w:val="00DC48F8"/>
    <w:rsid w:val="00DC70FF"/>
    <w:rsid w:val="00DC7173"/>
    <w:rsid w:val="00DD0A9E"/>
    <w:rsid w:val="00DD2F10"/>
    <w:rsid w:val="00DD5302"/>
    <w:rsid w:val="00DD585C"/>
    <w:rsid w:val="00DE1369"/>
    <w:rsid w:val="00DE270A"/>
    <w:rsid w:val="00DE7067"/>
    <w:rsid w:val="00DF782D"/>
    <w:rsid w:val="00E117B1"/>
    <w:rsid w:val="00E16D82"/>
    <w:rsid w:val="00E2032D"/>
    <w:rsid w:val="00E251AB"/>
    <w:rsid w:val="00E46617"/>
    <w:rsid w:val="00E51370"/>
    <w:rsid w:val="00E551E0"/>
    <w:rsid w:val="00E55FFA"/>
    <w:rsid w:val="00E56AF7"/>
    <w:rsid w:val="00E63D5C"/>
    <w:rsid w:val="00E67216"/>
    <w:rsid w:val="00E673DB"/>
    <w:rsid w:val="00E71C04"/>
    <w:rsid w:val="00E72708"/>
    <w:rsid w:val="00E756E5"/>
    <w:rsid w:val="00E83160"/>
    <w:rsid w:val="00E955A4"/>
    <w:rsid w:val="00E96055"/>
    <w:rsid w:val="00E96613"/>
    <w:rsid w:val="00EA0705"/>
    <w:rsid w:val="00EA0E61"/>
    <w:rsid w:val="00EA7F44"/>
    <w:rsid w:val="00EB0E64"/>
    <w:rsid w:val="00EB1FC7"/>
    <w:rsid w:val="00EB2342"/>
    <w:rsid w:val="00EB3F16"/>
    <w:rsid w:val="00EB65D6"/>
    <w:rsid w:val="00EC065B"/>
    <w:rsid w:val="00EC0E10"/>
    <w:rsid w:val="00EC4556"/>
    <w:rsid w:val="00EC4E43"/>
    <w:rsid w:val="00EC70D6"/>
    <w:rsid w:val="00ED0577"/>
    <w:rsid w:val="00ED1265"/>
    <w:rsid w:val="00ED1D9D"/>
    <w:rsid w:val="00ED366B"/>
    <w:rsid w:val="00ED483F"/>
    <w:rsid w:val="00EE226C"/>
    <w:rsid w:val="00EE250C"/>
    <w:rsid w:val="00EF4211"/>
    <w:rsid w:val="00F14584"/>
    <w:rsid w:val="00F20A3D"/>
    <w:rsid w:val="00F25366"/>
    <w:rsid w:val="00F25C8D"/>
    <w:rsid w:val="00F26E07"/>
    <w:rsid w:val="00F30931"/>
    <w:rsid w:val="00F35ABD"/>
    <w:rsid w:val="00F3624C"/>
    <w:rsid w:val="00F36C64"/>
    <w:rsid w:val="00F40592"/>
    <w:rsid w:val="00F4308B"/>
    <w:rsid w:val="00F5083A"/>
    <w:rsid w:val="00F530F6"/>
    <w:rsid w:val="00F53497"/>
    <w:rsid w:val="00F553E6"/>
    <w:rsid w:val="00F642B9"/>
    <w:rsid w:val="00F66F42"/>
    <w:rsid w:val="00F67F68"/>
    <w:rsid w:val="00F713C2"/>
    <w:rsid w:val="00F72276"/>
    <w:rsid w:val="00F74D6C"/>
    <w:rsid w:val="00F75062"/>
    <w:rsid w:val="00F75E1A"/>
    <w:rsid w:val="00F87DCA"/>
    <w:rsid w:val="00F94197"/>
    <w:rsid w:val="00F94B6E"/>
    <w:rsid w:val="00F9701D"/>
    <w:rsid w:val="00FA2FDE"/>
    <w:rsid w:val="00FA377D"/>
    <w:rsid w:val="00FB1352"/>
    <w:rsid w:val="00FB31FB"/>
    <w:rsid w:val="00FB675C"/>
    <w:rsid w:val="00FB71F4"/>
    <w:rsid w:val="00FC3178"/>
    <w:rsid w:val="00FC4F81"/>
    <w:rsid w:val="00FC4FF9"/>
    <w:rsid w:val="00FC7016"/>
    <w:rsid w:val="00FE2CA0"/>
    <w:rsid w:val="00FE3F9F"/>
    <w:rsid w:val="00FF6CE1"/>
    <w:rsid w:val="00FF7AF3"/>
    <w:rsid w:val="0BB74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19280"/>
  <w15:docId w15:val="{7AA569E4-B3A0-4B34-BFD0-E559CBDE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99D"/>
    <w:rPr>
      <w:rFonts w:ascii="Tahoma" w:hAnsi="Tahoma"/>
      <w:sz w:val="22"/>
      <w:szCs w:val="24"/>
    </w:rPr>
  </w:style>
  <w:style w:type="paragraph" w:styleId="Heading1">
    <w:name w:val="heading 1"/>
    <w:basedOn w:val="Normal"/>
    <w:next w:val="Normal"/>
    <w:qFormat/>
    <w:rsid w:val="006C599D"/>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link w:val="Heading2Char"/>
    <w:qFormat/>
    <w:rsid w:val="00F94B6E"/>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6C599D"/>
    <w:pPr>
      <w:keepNext/>
      <w:spacing w:before="240" w:after="12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paragraph" w:styleId="Heading5">
    <w:name w:val="heading 5"/>
    <w:basedOn w:val="Normal"/>
    <w:next w:val="Normal"/>
    <w:qFormat/>
    <w:rsid w:val="00700AB7"/>
    <w:pPr>
      <w:jc w:val="both"/>
      <w:outlineLvl w:val="4"/>
    </w:pPr>
    <w:rPr>
      <w:rFonts w:cs="Tahoma"/>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1DA3"/>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1A1DA3"/>
    <w:pPr>
      <w:tabs>
        <w:tab w:val="center" w:pos="4153"/>
        <w:tab w:val="right" w:pos="8306"/>
      </w:tabs>
    </w:pPr>
  </w:style>
  <w:style w:type="paragraph" w:styleId="Footer">
    <w:name w:val="footer"/>
    <w:basedOn w:val="Normal"/>
    <w:rsid w:val="001A1DA3"/>
    <w:pPr>
      <w:tabs>
        <w:tab w:val="center" w:pos="4153"/>
        <w:tab w:val="right" w:pos="8306"/>
      </w:tabs>
    </w:pPr>
  </w:style>
  <w:style w:type="paragraph" w:customStyle="1" w:styleId="Informationbullet">
    <w:name w:val="Information bullet"/>
    <w:basedOn w:val="Normal"/>
    <w:link w:val="InformationbulletChar"/>
    <w:rsid w:val="00255713"/>
    <w:pPr>
      <w:numPr>
        <w:numId w:val="2"/>
      </w:numPr>
      <w:spacing w:before="60" w:after="60"/>
      <w:ind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link w:val="ParagraphChar"/>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1A1DA3"/>
    <w:rPr>
      <w:sz w:val="16"/>
      <w:szCs w:val="16"/>
    </w:rPr>
  </w:style>
  <w:style w:type="paragraph" w:styleId="CommentText">
    <w:name w:val="annotation text"/>
    <w:basedOn w:val="Normal"/>
    <w:semiHidden/>
    <w:rsid w:val="001A1DA3"/>
    <w:rPr>
      <w:sz w:val="20"/>
      <w:szCs w:val="20"/>
    </w:rPr>
  </w:style>
  <w:style w:type="paragraph" w:styleId="CommentSubject">
    <w:name w:val="annotation subject"/>
    <w:basedOn w:val="CommentText"/>
    <w:next w:val="CommentText"/>
    <w:semiHidden/>
    <w:rsid w:val="001A1DA3"/>
    <w:rPr>
      <w:b/>
      <w:bCs/>
    </w:rPr>
  </w:style>
  <w:style w:type="character" w:styleId="PageNumber">
    <w:name w:val="page number"/>
    <w:basedOn w:val="DefaultParagraphFont"/>
    <w:rsid w:val="001A1DA3"/>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3"/>
      </w:numPr>
      <w:tabs>
        <w:tab w:val="clear" w:pos="720"/>
      </w:tabs>
      <w:spacing w:before="60" w:after="60"/>
      <w:ind w:left="981" w:right="301" w:hanging="357"/>
    </w:pPr>
  </w:style>
  <w:style w:type="paragraph" w:customStyle="1" w:styleId="Heading1-Policies">
    <w:name w:val="Heading 1 - Policies"/>
    <w:basedOn w:val="Heading2"/>
    <w:rsid w:val="00BF1932"/>
    <w:pPr>
      <w:jc w:val="center"/>
    </w:pPr>
    <w:rPr>
      <w:rFonts w:cs="Tahoma"/>
      <w:i/>
      <w:iCs w:val="0"/>
      <w:caps/>
      <w:szCs w:val="22"/>
    </w:rPr>
  </w:style>
  <w:style w:type="paragraph" w:customStyle="1" w:styleId="Heading2-Policies">
    <w:name w:val="Heading 2 - Policies"/>
    <w:basedOn w:val="Heading2"/>
    <w:rsid w:val="00BF1932"/>
    <w:rPr>
      <w:i/>
      <w:sz w:val="26"/>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4"/>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pPr>
  </w:style>
  <w:style w:type="paragraph" w:customStyle="1" w:styleId="ParagraphforPolicies">
    <w:name w:val="Paragraph for Policies"/>
    <w:basedOn w:val="Normal"/>
    <w:rsid w:val="00BF1932"/>
    <w:pPr>
      <w:spacing w:after="120"/>
      <w:jc w:val="both"/>
    </w:pPr>
    <w:rPr>
      <w:rFonts w:cs="Arial"/>
      <w:szCs w:val="20"/>
      <w:lang w:eastAsia="en-US"/>
    </w:rPr>
  </w:style>
  <w:style w:type="paragraph" w:customStyle="1" w:styleId="InformationBullet-Policies">
    <w:name w:val="Information Bullet - Policies"/>
    <w:basedOn w:val="Informationbullet"/>
    <w:rsid w:val="00BF1932"/>
    <w:pPr>
      <w:numPr>
        <w:numId w:val="1"/>
      </w:numPr>
    </w:pPr>
    <w:rPr>
      <w:sz w:val="24"/>
      <w:szCs w:val="20"/>
    </w:rPr>
  </w:style>
  <w:style w:type="paragraph" w:styleId="FootnoteText">
    <w:name w:val="footnote text"/>
    <w:basedOn w:val="Normal"/>
    <w:semiHidden/>
    <w:rsid w:val="00BF1932"/>
    <w:rPr>
      <w:sz w:val="20"/>
      <w:szCs w:val="20"/>
      <w:lang w:val="en-US" w:eastAsia="en-US"/>
    </w:rPr>
  </w:style>
  <w:style w:type="character" w:styleId="FootnoteReference">
    <w:name w:val="footnote reference"/>
    <w:semiHidden/>
    <w:rsid w:val="00BF1932"/>
    <w:rPr>
      <w:vertAlign w:val="superscript"/>
    </w:rPr>
  </w:style>
  <w:style w:type="paragraph" w:styleId="ListParagraph">
    <w:name w:val="List Paragraph"/>
    <w:basedOn w:val="Normal"/>
    <w:qFormat/>
    <w:rsid w:val="00BF1932"/>
    <w:pPr>
      <w:ind w:left="720"/>
      <w:contextualSpacing/>
    </w:pPr>
    <w:rPr>
      <w:rFonts w:ascii="Arial" w:hAnsi="Arial"/>
      <w:lang w:eastAsia="en-US"/>
    </w:rPr>
  </w:style>
  <w:style w:type="paragraph" w:customStyle="1" w:styleId="Informationbullet-templates">
    <w:name w:val="Information bullet - templates"/>
    <w:basedOn w:val="Normal"/>
    <w:rsid w:val="00BF1932"/>
    <w:pPr>
      <w:tabs>
        <w:tab w:val="num" w:pos="567"/>
      </w:tabs>
      <w:spacing w:before="60" w:after="60"/>
      <w:ind w:left="567" w:right="301" w:hanging="142"/>
      <w:jc w:val="both"/>
    </w:pPr>
    <w:rPr>
      <w:rFonts w:cs="Arial"/>
      <w:sz w:val="20"/>
      <w:szCs w:val="20"/>
      <w:lang w:eastAsia="en-US"/>
    </w:rPr>
  </w:style>
  <w:style w:type="paragraph" w:customStyle="1" w:styleId="Paragraph-template12pt">
    <w:name w:val="Paragraph - template 12 pt"/>
    <w:basedOn w:val="Paragraph"/>
    <w:rsid w:val="00BF1932"/>
    <w:pPr>
      <w:spacing w:before="60"/>
    </w:pPr>
    <w:rPr>
      <w:sz w:val="24"/>
      <w:szCs w:val="20"/>
    </w:rPr>
  </w:style>
  <w:style w:type="character" w:customStyle="1" w:styleId="ParagraphChar">
    <w:name w:val="Paragraph Char"/>
    <w:link w:val="Paragraph"/>
    <w:rsid w:val="00BF1932"/>
    <w:rPr>
      <w:rFonts w:ascii="Tahoma" w:hAnsi="Tahoma" w:cs="Arial"/>
      <w:sz w:val="22"/>
      <w:szCs w:val="22"/>
      <w:lang w:val="en-GB" w:eastAsia="en-US" w:bidi="ar-SA"/>
    </w:rPr>
  </w:style>
  <w:style w:type="paragraph" w:styleId="TOC1">
    <w:name w:val="toc 1"/>
    <w:basedOn w:val="Heading1"/>
    <w:next w:val="Normal"/>
    <w:autoRedefine/>
    <w:semiHidden/>
    <w:rsid w:val="00BF1932"/>
    <w:rPr>
      <w:lang w:val="en-US"/>
    </w:rPr>
  </w:style>
  <w:style w:type="paragraph" w:styleId="TOC2">
    <w:name w:val="toc 2"/>
    <w:basedOn w:val="Heading2"/>
    <w:next w:val="Normal"/>
    <w:autoRedefine/>
    <w:semiHidden/>
    <w:rsid w:val="00BF1932"/>
    <w:pPr>
      <w:ind w:left="240"/>
    </w:pPr>
    <w:rPr>
      <w:lang w:val="en-US"/>
    </w:rPr>
  </w:style>
  <w:style w:type="paragraph" w:styleId="TOC3">
    <w:name w:val="toc 3"/>
    <w:basedOn w:val="Heading3"/>
    <w:next w:val="Normal"/>
    <w:autoRedefine/>
    <w:semiHidden/>
    <w:rsid w:val="00BF1932"/>
    <w:pPr>
      <w:ind w:left="480"/>
    </w:pPr>
    <w:rPr>
      <w:lang w:val="en-US"/>
    </w:rPr>
  </w:style>
  <w:style w:type="character" w:customStyle="1" w:styleId="Heading2Char">
    <w:name w:val="Heading 2 Char"/>
    <w:link w:val="Heading2"/>
    <w:rsid w:val="00F94B6E"/>
    <w:rPr>
      <w:rFonts w:ascii="Tahoma" w:hAnsi="Tahoma" w:cs="Arial"/>
      <w:b/>
      <w:bCs/>
      <w:iCs/>
      <w:color w:val="990033"/>
      <w:sz w:val="24"/>
      <w:szCs w:val="28"/>
      <w:lang w:eastAsia="en-US"/>
    </w:rPr>
  </w:style>
  <w:style w:type="paragraph" w:customStyle="1" w:styleId="StyleInformationbullet211ptBlack">
    <w:name w:val="Style Information bullet 2 + 11 pt Black"/>
    <w:basedOn w:val="Informationbullet2"/>
    <w:rsid w:val="00BF1932"/>
    <w:pPr>
      <w:numPr>
        <w:numId w:val="1"/>
      </w:numPr>
      <w:ind w:left="1800"/>
    </w:pPr>
    <w:rPr>
      <w:color w:val="000000"/>
      <w:szCs w:val="20"/>
    </w:rPr>
  </w:style>
  <w:style w:type="numbering" w:customStyle="1" w:styleId="StyleBulleted10pt">
    <w:name w:val="Style Bulleted 10 pt"/>
    <w:basedOn w:val="NoList"/>
    <w:rsid w:val="00BF1932"/>
    <w:pPr>
      <w:numPr>
        <w:numId w:val="5"/>
      </w:numPr>
    </w:pPr>
  </w:style>
  <w:style w:type="character" w:customStyle="1" w:styleId="apple-converted-space">
    <w:name w:val="apple-converted-space"/>
    <w:basedOn w:val="DefaultParagraphFont"/>
    <w:rsid w:val="00043B91"/>
  </w:style>
  <w:style w:type="character" w:customStyle="1" w:styleId="linknth-child-evennth-child-4last-child">
    <w:name w:val="link nth-child-even nth-child-4 last-child"/>
    <w:basedOn w:val="DefaultParagraphFont"/>
    <w:rsid w:val="00941109"/>
  </w:style>
  <w:style w:type="paragraph" w:styleId="TOC4">
    <w:name w:val="toc 4"/>
    <w:basedOn w:val="Heading4"/>
    <w:next w:val="Normal"/>
    <w:autoRedefine/>
    <w:semiHidden/>
    <w:rsid w:val="00EB1FC7"/>
    <w:pPr>
      <w:ind w:left="720"/>
    </w:pPr>
  </w:style>
  <w:style w:type="character" w:styleId="UnresolvedMention">
    <w:name w:val="Unresolved Mention"/>
    <w:uiPriority w:val="99"/>
    <w:semiHidden/>
    <w:unhideWhenUsed/>
    <w:rsid w:val="00380689"/>
    <w:rPr>
      <w:color w:val="605E5C"/>
      <w:shd w:val="clear" w:color="auto" w:fill="E1DFDD"/>
    </w:rPr>
  </w:style>
  <w:style w:type="paragraph" w:styleId="Revision">
    <w:name w:val="Revision"/>
    <w:hidden/>
    <w:uiPriority w:val="99"/>
    <w:semiHidden/>
    <w:rsid w:val="0073298C"/>
    <w:rPr>
      <w:rFonts w:ascii="Tahoma" w:hAnsi="Tahoma"/>
      <w:sz w:val="22"/>
      <w:szCs w:val="24"/>
    </w:rPr>
  </w:style>
  <w:style w:type="character" w:customStyle="1" w:styleId="InformationbulletChar">
    <w:name w:val="Information bullet Char"/>
    <w:link w:val="Informationbullet"/>
    <w:rsid w:val="00412C93"/>
    <w:rPr>
      <w:rFonts w:ascii="Tahoma" w:hAnsi="Tahoma"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9274">
      <w:bodyDiv w:val="1"/>
      <w:marLeft w:val="0"/>
      <w:marRight w:val="0"/>
      <w:marTop w:val="0"/>
      <w:marBottom w:val="0"/>
      <w:divBdr>
        <w:top w:val="none" w:sz="0" w:space="0" w:color="auto"/>
        <w:left w:val="none" w:sz="0" w:space="0" w:color="auto"/>
        <w:bottom w:val="none" w:sz="0" w:space="0" w:color="auto"/>
        <w:right w:val="none" w:sz="0" w:space="0" w:color="auto"/>
      </w:divBdr>
      <w:divsChild>
        <w:div w:id="1628048562">
          <w:marLeft w:val="0"/>
          <w:marRight w:val="0"/>
          <w:marTop w:val="0"/>
          <w:marBottom w:val="0"/>
          <w:divBdr>
            <w:top w:val="none" w:sz="0" w:space="0" w:color="auto"/>
            <w:left w:val="none" w:sz="0" w:space="0" w:color="auto"/>
            <w:bottom w:val="none" w:sz="0" w:space="0" w:color="auto"/>
            <w:right w:val="none" w:sz="0" w:space="0" w:color="auto"/>
          </w:divBdr>
          <w:divsChild>
            <w:div w:id="2028755126">
              <w:marLeft w:val="0"/>
              <w:marRight w:val="0"/>
              <w:marTop w:val="0"/>
              <w:marBottom w:val="0"/>
              <w:divBdr>
                <w:top w:val="none" w:sz="0" w:space="0" w:color="auto"/>
                <w:left w:val="none" w:sz="0" w:space="0" w:color="auto"/>
                <w:bottom w:val="none" w:sz="0" w:space="0" w:color="auto"/>
                <w:right w:val="none" w:sz="0" w:space="0" w:color="auto"/>
              </w:divBdr>
              <w:divsChild>
                <w:div w:id="1360744520">
                  <w:marLeft w:val="0"/>
                  <w:marRight w:val="0"/>
                  <w:marTop w:val="0"/>
                  <w:marBottom w:val="0"/>
                  <w:divBdr>
                    <w:top w:val="none" w:sz="0" w:space="0" w:color="auto"/>
                    <w:left w:val="none" w:sz="0" w:space="0" w:color="auto"/>
                    <w:bottom w:val="none" w:sz="0" w:space="0" w:color="auto"/>
                    <w:right w:val="none" w:sz="0" w:space="0" w:color="auto"/>
                  </w:divBdr>
                  <w:divsChild>
                    <w:div w:id="196895830">
                      <w:marLeft w:val="0"/>
                      <w:marRight w:val="0"/>
                      <w:marTop w:val="0"/>
                      <w:marBottom w:val="0"/>
                      <w:divBdr>
                        <w:top w:val="none" w:sz="0" w:space="0" w:color="auto"/>
                        <w:left w:val="none" w:sz="0" w:space="0" w:color="auto"/>
                        <w:bottom w:val="none" w:sz="0" w:space="0" w:color="auto"/>
                        <w:right w:val="none" w:sz="0" w:space="0" w:color="auto"/>
                      </w:divBdr>
                      <w:divsChild>
                        <w:div w:id="1947228030">
                          <w:marLeft w:val="0"/>
                          <w:marRight w:val="0"/>
                          <w:marTop w:val="0"/>
                          <w:marBottom w:val="0"/>
                          <w:divBdr>
                            <w:top w:val="none" w:sz="0" w:space="0" w:color="auto"/>
                            <w:left w:val="none" w:sz="0" w:space="0" w:color="auto"/>
                            <w:bottom w:val="none" w:sz="0" w:space="0" w:color="auto"/>
                            <w:right w:val="none" w:sz="0" w:space="0" w:color="auto"/>
                          </w:divBdr>
                          <w:divsChild>
                            <w:div w:id="568342928">
                              <w:marLeft w:val="0"/>
                              <w:marRight w:val="0"/>
                              <w:marTop w:val="0"/>
                              <w:marBottom w:val="0"/>
                              <w:divBdr>
                                <w:top w:val="none" w:sz="0" w:space="0" w:color="auto"/>
                                <w:left w:val="none" w:sz="0" w:space="0" w:color="auto"/>
                                <w:bottom w:val="none" w:sz="0" w:space="0" w:color="auto"/>
                                <w:right w:val="none" w:sz="0" w:space="0" w:color="auto"/>
                              </w:divBdr>
                              <w:divsChild>
                                <w:div w:id="935093232">
                                  <w:marLeft w:val="0"/>
                                  <w:marRight w:val="0"/>
                                  <w:marTop w:val="0"/>
                                  <w:marBottom w:val="0"/>
                                  <w:divBdr>
                                    <w:top w:val="none" w:sz="0" w:space="0" w:color="auto"/>
                                    <w:left w:val="none" w:sz="0" w:space="0" w:color="auto"/>
                                    <w:bottom w:val="none" w:sz="0" w:space="0" w:color="auto"/>
                                    <w:right w:val="none" w:sz="0" w:space="0" w:color="auto"/>
                                  </w:divBdr>
                                  <w:divsChild>
                                    <w:div w:id="99566902">
                                      <w:marLeft w:val="0"/>
                                      <w:marRight w:val="0"/>
                                      <w:marTop w:val="0"/>
                                      <w:marBottom w:val="0"/>
                                      <w:divBdr>
                                        <w:top w:val="none" w:sz="0" w:space="0" w:color="auto"/>
                                        <w:left w:val="none" w:sz="0" w:space="0" w:color="auto"/>
                                        <w:bottom w:val="none" w:sz="0" w:space="0" w:color="auto"/>
                                        <w:right w:val="none" w:sz="0" w:space="0" w:color="auto"/>
                                      </w:divBdr>
                                      <w:divsChild>
                                        <w:div w:id="739330697">
                                          <w:marLeft w:val="0"/>
                                          <w:marRight w:val="0"/>
                                          <w:marTop w:val="0"/>
                                          <w:marBottom w:val="0"/>
                                          <w:divBdr>
                                            <w:top w:val="none" w:sz="0" w:space="0" w:color="auto"/>
                                            <w:left w:val="none" w:sz="0" w:space="0" w:color="auto"/>
                                            <w:bottom w:val="none" w:sz="0" w:space="0" w:color="auto"/>
                                            <w:right w:val="none" w:sz="0" w:space="0" w:color="auto"/>
                                          </w:divBdr>
                                        </w:div>
                                        <w:div w:id="1327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441901">
      <w:bodyDiv w:val="1"/>
      <w:marLeft w:val="75"/>
      <w:marRight w:val="75"/>
      <w:marTop w:val="75"/>
      <w:marBottom w:val="19"/>
      <w:divBdr>
        <w:top w:val="none" w:sz="0" w:space="0" w:color="auto"/>
        <w:left w:val="none" w:sz="0" w:space="0" w:color="auto"/>
        <w:bottom w:val="none" w:sz="0" w:space="0" w:color="auto"/>
        <w:right w:val="none" w:sz="0" w:space="0" w:color="auto"/>
      </w:divBdr>
      <w:divsChild>
        <w:div w:id="1086994266">
          <w:marLeft w:val="0"/>
          <w:marRight w:val="0"/>
          <w:marTop w:val="0"/>
          <w:marBottom w:val="0"/>
          <w:divBdr>
            <w:top w:val="none" w:sz="0" w:space="0" w:color="auto"/>
            <w:left w:val="none" w:sz="0" w:space="0" w:color="auto"/>
            <w:bottom w:val="none" w:sz="0" w:space="0" w:color="auto"/>
            <w:right w:val="none" w:sz="0" w:space="0" w:color="auto"/>
          </w:divBdr>
        </w:div>
      </w:divsChild>
    </w:div>
    <w:div w:id="658272249">
      <w:bodyDiv w:val="1"/>
      <w:marLeft w:val="75"/>
      <w:marRight w:val="75"/>
      <w:marTop w:val="75"/>
      <w:marBottom w:val="19"/>
      <w:divBdr>
        <w:top w:val="none" w:sz="0" w:space="0" w:color="auto"/>
        <w:left w:val="none" w:sz="0" w:space="0" w:color="auto"/>
        <w:bottom w:val="none" w:sz="0" w:space="0" w:color="auto"/>
        <w:right w:val="none" w:sz="0" w:space="0" w:color="auto"/>
      </w:divBdr>
      <w:divsChild>
        <w:div w:id="350182020">
          <w:marLeft w:val="0"/>
          <w:marRight w:val="0"/>
          <w:marTop w:val="0"/>
          <w:marBottom w:val="0"/>
          <w:divBdr>
            <w:top w:val="none" w:sz="0" w:space="0" w:color="auto"/>
            <w:left w:val="none" w:sz="0" w:space="0" w:color="auto"/>
            <w:bottom w:val="none" w:sz="0" w:space="0" w:color="auto"/>
            <w:right w:val="none" w:sz="0" w:space="0" w:color="auto"/>
          </w:divBdr>
        </w:div>
      </w:divsChild>
    </w:div>
    <w:div w:id="999773992">
      <w:bodyDiv w:val="1"/>
      <w:marLeft w:val="0"/>
      <w:marRight w:val="0"/>
      <w:marTop w:val="0"/>
      <w:marBottom w:val="0"/>
      <w:divBdr>
        <w:top w:val="none" w:sz="0" w:space="0" w:color="auto"/>
        <w:left w:val="none" w:sz="0" w:space="0" w:color="auto"/>
        <w:bottom w:val="none" w:sz="0" w:space="0" w:color="auto"/>
        <w:right w:val="none" w:sz="0" w:space="0" w:color="auto"/>
      </w:divBdr>
      <w:divsChild>
        <w:div w:id="468942798">
          <w:marLeft w:val="0"/>
          <w:marRight w:val="0"/>
          <w:marTop w:val="0"/>
          <w:marBottom w:val="0"/>
          <w:divBdr>
            <w:top w:val="none" w:sz="0" w:space="0" w:color="auto"/>
            <w:left w:val="none" w:sz="0" w:space="0" w:color="auto"/>
            <w:bottom w:val="none" w:sz="0" w:space="0" w:color="auto"/>
            <w:right w:val="none" w:sz="0" w:space="0" w:color="auto"/>
          </w:divBdr>
          <w:divsChild>
            <w:div w:id="697849342">
              <w:marLeft w:val="0"/>
              <w:marRight w:val="0"/>
              <w:marTop w:val="0"/>
              <w:marBottom w:val="0"/>
              <w:divBdr>
                <w:top w:val="none" w:sz="0" w:space="0" w:color="auto"/>
                <w:left w:val="none" w:sz="0" w:space="0" w:color="auto"/>
                <w:bottom w:val="none" w:sz="0" w:space="0" w:color="auto"/>
                <w:right w:val="none" w:sz="0" w:space="0" w:color="auto"/>
              </w:divBdr>
              <w:divsChild>
                <w:div w:id="873343040">
                  <w:marLeft w:val="0"/>
                  <w:marRight w:val="0"/>
                  <w:marTop w:val="0"/>
                  <w:marBottom w:val="0"/>
                  <w:divBdr>
                    <w:top w:val="none" w:sz="0" w:space="0" w:color="auto"/>
                    <w:left w:val="none" w:sz="0" w:space="0" w:color="auto"/>
                    <w:bottom w:val="none" w:sz="0" w:space="0" w:color="auto"/>
                    <w:right w:val="none" w:sz="0" w:space="0" w:color="auto"/>
                  </w:divBdr>
                  <w:divsChild>
                    <w:div w:id="1093745299">
                      <w:marLeft w:val="0"/>
                      <w:marRight w:val="0"/>
                      <w:marTop w:val="0"/>
                      <w:marBottom w:val="0"/>
                      <w:divBdr>
                        <w:top w:val="none" w:sz="0" w:space="0" w:color="auto"/>
                        <w:left w:val="none" w:sz="0" w:space="0" w:color="auto"/>
                        <w:bottom w:val="none" w:sz="0" w:space="0" w:color="auto"/>
                        <w:right w:val="none" w:sz="0" w:space="0" w:color="auto"/>
                      </w:divBdr>
                      <w:divsChild>
                        <w:div w:id="997728420">
                          <w:marLeft w:val="0"/>
                          <w:marRight w:val="0"/>
                          <w:marTop w:val="0"/>
                          <w:marBottom w:val="0"/>
                          <w:divBdr>
                            <w:top w:val="none" w:sz="0" w:space="0" w:color="auto"/>
                            <w:left w:val="none" w:sz="0" w:space="0" w:color="auto"/>
                            <w:bottom w:val="none" w:sz="0" w:space="0" w:color="auto"/>
                            <w:right w:val="none" w:sz="0" w:space="0" w:color="auto"/>
                          </w:divBdr>
                          <w:divsChild>
                            <w:div w:id="1574584766">
                              <w:marLeft w:val="0"/>
                              <w:marRight w:val="0"/>
                              <w:marTop w:val="0"/>
                              <w:marBottom w:val="0"/>
                              <w:divBdr>
                                <w:top w:val="none" w:sz="0" w:space="0" w:color="auto"/>
                                <w:left w:val="none" w:sz="0" w:space="0" w:color="auto"/>
                                <w:bottom w:val="none" w:sz="0" w:space="0" w:color="auto"/>
                                <w:right w:val="none" w:sz="0" w:space="0" w:color="auto"/>
                              </w:divBdr>
                              <w:divsChild>
                                <w:div w:id="244346393">
                                  <w:marLeft w:val="0"/>
                                  <w:marRight w:val="0"/>
                                  <w:marTop w:val="0"/>
                                  <w:marBottom w:val="0"/>
                                  <w:divBdr>
                                    <w:top w:val="none" w:sz="0" w:space="0" w:color="auto"/>
                                    <w:left w:val="none" w:sz="0" w:space="0" w:color="auto"/>
                                    <w:bottom w:val="none" w:sz="0" w:space="0" w:color="auto"/>
                                    <w:right w:val="none" w:sz="0" w:space="0" w:color="auto"/>
                                  </w:divBdr>
                                  <w:divsChild>
                                    <w:div w:id="361319570">
                                      <w:marLeft w:val="0"/>
                                      <w:marRight w:val="0"/>
                                      <w:marTop w:val="0"/>
                                      <w:marBottom w:val="0"/>
                                      <w:divBdr>
                                        <w:top w:val="none" w:sz="0" w:space="0" w:color="auto"/>
                                        <w:left w:val="none" w:sz="0" w:space="0" w:color="auto"/>
                                        <w:bottom w:val="none" w:sz="0" w:space="0" w:color="auto"/>
                                        <w:right w:val="none" w:sz="0" w:space="0" w:color="auto"/>
                                      </w:divBdr>
                                      <w:divsChild>
                                        <w:div w:id="770660182">
                                          <w:marLeft w:val="0"/>
                                          <w:marRight w:val="0"/>
                                          <w:marTop w:val="0"/>
                                          <w:marBottom w:val="0"/>
                                          <w:divBdr>
                                            <w:top w:val="none" w:sz="0" w:space="0" w:color="auto"/>
                                            <w:left w:val="none" w:sz="0" w:space="0" w:color="auto"/>
                                            <w:bottom w:val="none" w:sz="0" w:space="0" w:color="auto"/>
                                            <w:right w:val="none" w:sz="0" w:space="0" w:color="auto"/>
                                          </w:divBdr>
                                        </w:div>
                                        <w:div w:id="813790054">
                                          <w:marLeft w:val="0"/>
                                          <w:marRight w:val="0"/>
                                          <w:marTop w:val="0"/>
                                          <w:marBottom w:val="0"/>
                                          <w:divBdr>
                                            <w:top w:val="none" w:sz="0" w:space="0" w:color="auto"/>
                                            <w:left w:val="none" w:sz="0" w:space="0" w:color="auto"/>
                                            <w:bottom w:val="none" w:sz="0" w:space="0" w:color="auto"/>
                                            <w:right w:val="none" w:sz="0" w:space="0" w:color="auto"/>
                                          </w:divBdr>
                                        </w:div>
                                        <w:div w:id="936407699">
                                          <w:marLeft w:val="0"/>
                                          <w:marRight w:val="0"/>
                                          <w:marTop w:val="0"/>
                                          <w:marBottom w:val="0"/>
                                          <w:divBdr>
                                            <w:top w:val="none" w:sz="0" w:space="0" w:color="auto"/>
                                            <w:left w:val="none" w:sz="0" w:space="0" w:color="auto"/>
                                            <w:bottom w:val="none" w:sz="0" w:space="0" w:color="auto"/>
                                            <w:right w:val="none" w:sz="0" w:space="0" w:color="auto"/>
                                          </w:divBdr>
                                        </w:div>
                                        <w:div w:id="10284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656321">
      <w:bodyDiv w:val="1"/>
      <w:marLeft w:val="0"/>
      <w:marRight w:val="0"/>
      <w:marTop w:val="0"/>
      <w:marBottom w:val="0"/>
      <w:divBdr>
        <w:top w:val="none" w:sz="0" w:space="0" w:color="auto"/>
        <w:left w:val="none" w:sz="0" w:space="0" w:color="auto"/>
        <w:bottom w:val="none" w:sz="0" w:space="0" w:color="auto"/>
        <w:right w:val="none" w:sz="0" w:space="0" w:color="auto"/>
      </w:divBdr>
      <w:divsChild>
        <w:div w:id="1553420660">
          <w:marLeft w:val="0"/>
          <w:marRight w:val="0"/>
          <w:marTop w:val="0"/>
          <w:marBottom w:val="0"/>
          <w:divBdr>
            <w:top w:val="none" w:sz="0" w:space="0" w:color="auto"/>
            <w:left w:val="none" w:sz="0" w:space="0" w:color="auto"/>
            <w:bottom w:val="none" w:sz="0" w:space="0" w:color="auto"/>
            <w:right w:val="none" w:sz="0" w:space="0" w:color="auto"/>
          </w:divBdr>
          <w:divsChild>
            <w:div w:id="84694795">
              <w:marLeft w:val="0"/>
              <w:marRight w:val="0"/>
              <w:marTop w:val="0"/>
              <w:marBottom w:val="0"/>
              <w:divBdr>
                <w:top w:val="none" w:sz="0" w:space="0" w:color="auto"/>
                <w:left w:val="none" w:sz="0" w:space="0" w:color="auto"/>
                <w:bottom w:val="none" w:sz="0" w:space="0" w:color="auto"/>
                <w:right w:val="none" w:sz="0" w:space="0" w:color="auto"/>
              </w:divBdr>
            </w:div>
            <w:div w:id="977078077">
              <w:marLeft w:val="0"/>
              <w:marRight w:val="0"/>
              <w:marTop w:val="0"/>
              <w:marBottom w:val="0"/>
              <w:divBdr>
                <w:top w:val="none" w:sz="0" w:space="0" w:color="auto"/>
                <w:left w:val="none" w:sz="0" w:space="0" w:color="auto"/>
                <w:bottom w:val="none" w:sz="0" w:space="0" w:color="auto"/>
                <w:right w:val="none" w:sz="0" w:space="0" w:color="auto"/>
              </w:divBdr>
            </w:div>
            <w:div w:id="9935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e50a2954fae3e2a0d6b0ccd865431d3b">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1f6dee1110027495f303ed9c32cd81f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dexed="true"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Props1.xml><?xml version="1.0" encoding="utf-8"?>
<ds:datastoreItem xmlns:ds="http://schemas.openxmlformats.org/officeDocument/2006/customXml" ds:itemID="{FBD45F25-6E9E-4FA2-BA6E-6B5D6CB04B2C}">
  <ds:schemaRefs>
    <ds:schemaRef ds:uri="http://schemas.microsoft.com/sharepoint/v3/contenttype/forms"/>
  </ds:schemaRefs>
</ds:datastoreItem>
</file>

<file path=customXml/itemProps2.xml><?xml version="1.0" encoding="utf-8"?>
<ds:datastoreItem xmlns:ds="http://schemas.openxmlformats.org/officeDocument/2006/customXml" ds:itemID="{2A225CC5-D416-49A5-BA10-6025161DD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DE591-6DC0-48E2-A9CA-87C7B148BDC6}">
  <ds:schemaRefs>
    <ds:schemaRef ds:uri="http://schemas.openxmlformats.org/officeDocument/2006/bibliography"/>
  </ds:schemaRefs>
</ds:datastoreItem>
</file>

<file path=customXml/itemProps4.xml><?xml version="1.0" encoding="utf-8"?>
<ds:datastoreItem xmlns:ds="http://schemas.openxmlformats.org/officeDocument/2006/customXml" ds:itemID="{078F481A-5D6F-4291-98D7-EE6D57B020FF}">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60</TotalTime>
  <Pages>2</Pages>
  <Words>293</Words>
  <Characters>1744</Characters>
  <Application>Microsoft Office Word</Application>
  <DocSecurity>0</DocSecurity>
  <Lines>91</Lines>
  <Paragraphs>30</Paragraphs>
  <ScaleCrop>false</ScaleCrop>
  <Company>NES</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Confidentiality, Information Security Policy</dc:title>
  <dc:creator>SDCEP</dc:creator>
  <cp:lastModifiedBy>Fiona Ord</cp:lastModifiedBy>
  <cp:revision>49</cp:revision>
  <cp:lastPrinted>2011-10-19T12:50:00Z</cp:lastPrinted>
  <dcterms:created xsi:type="dcterms:W3CDTF">2014-07-10T12:12:00Z</dcterms:created>
  <dcterms:modified xsi:type="dcterms:W3CDTF">2026-05-25T14:38:00Z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odified Date">
    <vt:filetime>2015-04-17T12:43:58Z</vt:filetime>
  </property>
  <property fmtid="{D5CDD505-2E9C-101B-9397-08002B2CF9AE}" pid="8" name="Modifier">
    <vt:lpwstr>PatriciaG</vt:lpwstr>
  </property>
  <property fmtid="{D5CDD505-2E9C-101B-9397-08002B2CF9AE}" pid="9" name="Size">
    <vt:r8>811032</vt:r8>
  </property>
  <property fmtid="{D5CDD505-2E9C-101B-9397-08002B2CF9AE}" pid="10" name="Created Date1">
    <vt:filetime>2015-04-17T12:43:58Z</vt:filetime>
  </property>
  <property fmtid="{D5CDD505-2E9C-101B-9397-08002B2CF9AE}" pid="11" name="MediaServiceImageTags">
    <vt:lpwstr/>
  </property>
  <property fmtid="{D5CDD505-2E9C-101B-9397-08002B2CF9AE}" pid="12" name="docLang">
    <vt:lpwstr>en</vt:lpwstr>
  </property>
</Properties>
</file>