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EC0C" w14:textId="77777777" w:rsidR="005B7ADC" w:rsidRDefault="005B7ADC" w:rsidP="00347974">
      <w:pPr>
        <w:pStyle w:val="Heading1"/>
        <w:spacing w:before="0" w:after="0" w:line="360" w:lineRule="auto"/>
        <w:rPr>
          <w:rFonts w:cs="Tahoma"/>
          <w:sz w:val="32"/>
          <w:lang w:val="de-DE"/>
        </w:rPr>
      </w:pPr>
      <w:bookmarkStart w:id="0" w:name="_Toc303180586"/>
      <w:bookmarkStart w:id="1" w:name="_Toc138746113"/>
      <w:bookmarkStart w:id="2" w:name="_Toc232407072"/>
      <w:bookmarkStart w:id="3" w:name="_Toc295497684"/>
    </w:p>
    <w:p w14:paraId="39116A4B" w14:textId="77777777" w:rsidR="00A35778" w:rsidRPr="003F3374" w:rsidRDefault="00EC4556" w:rsidP="00347974">
      <w:pPr>
        <w:pStyle w:val="Heading1"/>
        <w:spacing w:before="0" w:after="0" w:line="360" w:lineRule="auto"/>
        <w:rPr>
          <w:rFonts w:cs="Tahoma"/>
          <w:sz w:val="32"/>
          <w:lang w:val="de-DE"/>
        </w:rPr>
      </w:pPr>
      <w:r w:rsidRPr="003F3374">
        <w:rPr>
          <w:rFonts w:cs="Tahoma"/>
          <w:sz w:val="32"/>
          <w:lang w:val="de-DE"/>
        </w:rPr>
        <w:t>Hand Hygie</w:t>
      </w:r>
      <w:r w:rsidR="00A35778" w:rsidRPr="003F3374">
        <w:rPr>
          <w:rFonts w:cs="Tahoma"/>
          <w:sz w:val="32"/>
          <w:lang w:val="de-DE"/>
        </w:rPr>
        <w:t>ne</w:t>
      </w:r>
      <w:bookmarkEnd w:id="0"/>
      <w:r w:rsidR="00A62A4C" w:rsidRPr="003F3374">
        <w:rPr>
          <w:rFonts w:cs="Tahoma"/>
          <w:sz w:val="32"/>
          <w:lang w:val="de-DE"/>
        </w:rPr>
        <w:t xml:space="preserve"> Policy</w:t>
      </w:r>
    </w:p>
    <w:p w14:paraId="6C27823B" w14:textId="77777777" w:rsidR="006A0123" w:rsidRPr="00347974" w:rsidRDefault="006A0123" w:rsidP="00347974">
      <w:pPr>
        <w:pStyle w:val="Paragraph"/>
        <w:spacing w:line="360" w:lineRule="auto"/>
        <w:jc w:val="left"/>
        <w:rPr>
          <w:rFonts w:cs="Tahoma"/>
          <w:sz w:val="24"/>
          <w:szCs w:val="24"/>
          <w:lang w:val="de-DE"/>
        </w:rPr>
      </w:pPr>
    </w:p>
    <w:p w14:paraId="42BBFA1C" w14:textId="58E4AF2F" w:rsidR="0000619E" w:rsidRPr="0032690F" w:rsidRDefault="0000619E" w:rsidP="0032690F">
      <w:pPr>
        <w:pStyle w:val="Paragraph"/>
        <w:spacing w:line="360" w:lineRule="auto"/>
        <w:jc w:val="left"/>
        <w:rPr>
          <w:rFonts w:cs="Tahoma"/>
          <w:sz w:val="24"/>
          <w:szCs w:val="24"/>
        </w:rPr>
      </w:pPr>
      <w:r w:rsidRPr="0032690F">
        <w:rPr>
          <w:rFonts w:cs="Tahoma"/>
          <w:sz w:val="24"/>
          <w:szCs w:val="24"/>
        </w:rPr>
        <w:t>This policy and related procedures are based on</w:t>
      </w:r>
      <w:r w:rsidR="00F60896">
        <w:rPr>
          <w:rFonts w:cs="Tahoma"/>
          <w:sz w:val="24"/>
          <w:szCs w:val="24"/>
        </w:rPr>
        <w:t xml:space="preserve"> </w:t>
      </w:r>
      <w:r w:rsidR="002F2728">
        <w:rPr>
          <w:rFonts w:cs="Tahoma"/>
          <w:sz w:val="24"/>
          <w:szCs w:val="24"/>
        </w:rPr>
        <w:t>Antimicrobial Resistance a</w:t>
      </w:r>
      <w:r w:rsidR="002F2728">
        <w:rPr>
          <w:rFonts w:cs="Tahoma"/>
          <w:sz w:val="24"/>
          <w:szCs w:val="24"/>
        </w:rPr>
        <w:t xml:space="preserve">nd </w:t>
      </w:r>
      <w:r w:rsidR="002F2728">
        <w:rPr>
          <w:rFonts w:cs="Tahoma"/>
          <w:sz w:val="24"/>
          <w:szCs w:val="24"/>
        </w:rPr>
        <w:t xml:space="preserve"> Healthcare Associated Infection (ARHAI) </w:t>
      </w:r>
      <w:r w:rsidR="002F2728" w:rsidRPr="7EAD5245">
        <w:rPr>
          <w:rFonts w:cs="Tahoma"/>
          <w:sz w:val="24"/>
          <w:szCs w:val="24"/>
        </w:rPr>
        <w:t>(Scotland) within NHS National Services Scotland (NHS NSS)</w:t>
      </w:r>
      <w:r w:rsidR="002F2728" w:rsidRPr="209022BC">
        <w:rPr>
          <w:rFonts w:cs="Tahoma"/>
          <w:sz w:val="24"/>
          <w:szCs w:val="24"/>
        </w:rPr>
        <w:t xml:space="preserve"> </w:t>
      </w:r>
      <w:r w:rsidRPr="0032690F">
        <w:rPr>
          <w:rFonts w:cs="Tahoma"/>
          <w:sz w:val="24"/>
          <w:szCs w:val="24"/>
        </w:rPr>
        <w:t>Standard Infection Control Precautions (</w:t>
      </w:r>
      <w:hyperlink r:id="rId11" w:history="1">
        <w:r w:rsidR="00347974" w:rsidRPr="0032690F">
          <w:rPr>
            <w:rStyle w:val="Hyperlink"/>
            <w:rFonts w:cs="Tahoma"/>
            <w:sz w:val="24"/>
            <w:szCs w:val="24"/>
          </w:rPr>
          <w:t>National Infection Prevention and Control Manual</w:t>
        </w:r>
        <w:r w:rsidRPr="0032690F">
          <w:rPr>
            <w:rStyle w:val="Hyperlink"/>
            <w:rFonts w:cs="Tahoma"/>
            <w:sz w:val="24"/>
            <w:szCs w:val="24"/>
          </w:rPr>
          <w:t>)</w:t>
        </w:r>
        <w:r w:rsidR="00BC6908" w:rsidRPr="0032690F">
          <w:rPr>
            <w:rStyle w:val="Hyperlink"/>
            <w:rFonts w:cs="Tahoma"/>
            <w:sz w:val="24"/>
            <w:szCs w:val="24"/>
          </w:rPr>
          <w:t>,</w:t>
        </w:r>
      </w:hyperlink>
      <w:r w:rsidR="00851CC4" w:rsidRPr="0032690F">
        <w:rPr>
          <w:rFonts w:cs="Tahoma"/>
          <w:sz w:val="24"/>
          <w:szCs w:val="24"/>
        </w:rPr>
        <w:t xml:space="preserve"> which includes step-by-step illustrated guides for each hand hygiene technique</w:t>
      </w:r>
      <w:r w:rsidRPr="0032690F">
        <w:rPr>
          <w:rFonts w:cs="Tahoma"/>
          <w:sz w:val="24"/>
          <w:szCs w:val="24"/>
        </w:rPr>
        <w:t>.</w:t>
      </w:r>
      <w:r w:rsidR="00BC6908" w:rsidRPr="0032690F">
        <w:rPr>
          <w:rFonts w:cs="Tahoma"/>
          <w:sz w:val="24"/>
          <w:szCs w:val="24"/>
        </w:rPr>
        <w:t xml:space="preserve"> </w:t>
      </w:r>
      <w:r w:rsidR="00BC6908" w:rsidRPr="0032690F">
        <w:rPr>
          <w:rStyle w:val="ParagraphChar"/>
          <w:rFonts w:cs="Tahoma"/>
          <w:color w:val="0000FF"/>
          <w:sz w:val="24"/>
          <w:szCs w:val="24"/>
        </w:rPr>
        <w:t>[</w:t>
      </w:r>
      <w:r w:rsidR="000A0625" w:rsidRPr="0032690F">
        <w:rPr>
          <w:rStyle w:val="ParagraphChar"/>
          <w:rFonts w:cs="Tahoma"/>
          <w:color w:val="0000FF"/>
          <w:sz w:val="24"/>
          <w:szCs w:val="24"/>
        </w:rPr>
        <w:t>C</w:t>
      </w:r>
      <w:r w:rsidR="00BC6908" w:rsidRPr="0032690F">
        <w:rPr>
          <w:rStyle w:val="ParagraphChar"/>
          <w:rFonts w:cs="Tahoma"/>
          <w:color w:val="0000FF"/>
          <w:sz w:val="24"/>
          <w:szCs w:val="24"/>
        </w:rPr>
        <w:t xml:space="preserve">onsider appending </w:t>
      </w:r>
      <w:r w:rsidR="00347974" w:rsidRPr="0032690F">
        <w:rPr>
          <w:rStyle w:val="ParagraphChar"/>
          <w:rFonts w:cs="Tahoma"/>
          <w:color w:val="0000FF"/>
          <w:sz w:val="24"/>
          <w:szCs w:val="24"/>
        </w:rPr>
        <w:t xml:space="preserve">the </w:t>
      </w:r>
      <w:hyperlink r:id="rId12" w:history="1">
        <w:r w:rsidR="00347974" w:rsidRPr="0032690F">
          <w:rPr>
            <w:rStyle w:val="Hyperlink"/>
            <w:rFonts w:cs="Tahoma"/>
            <w:sz w:val="24"/>
            <w:szCs w:val="24"/>
          </w:rPr>
          <w:t>step by step guides</w:t>
        </w:r>
      </w:hyperlink>
      <w:r w:rsidR="00347974" w:rsidRPr="0032690F">
        <w:rPr>
          <w:rStyle w:val="ParagraphChar"/>
          <w:rFonts w:cs="Tahoma"/>
          <w:color w:val="0000FF"/>
          <w:sz w:val="24"/>
          <w:szCs w:val="24"/>
        </w:rPr>
        <w:t xml:space="preserve"> </w:t>
      </w:r>
      <w:r w:rsidR="000A0625" w:rsidRPr="0032690F">
        <w:rPr>
          <w:rStyle w:val="ParagraphChar"/>
          <w:rFonts w:cs="Tahoma"/>
          <w:color w:val="0000FF"/>
          <w:sz w:val="24"/>
          <w:szCs w:val="24"/>
        </w:rPr>
        <w:t xml:space="preserve">to </w:t>
      </w:r>
      <w:r w:rsidR="00BC6908" w:rsidRPr="0032690F">
        <w:rPr>
          <w:rStyle w:val="ParagraphChar"/>
          <w:rFonts w:cs="Tahoma"/>
          <w:color w:val="0000FF"/>
          <w:sz w:val="24"/>
          <w:szCs w:val="24"/>
        </w:rPr>
        <w:t>this policy and procedures document]</w:t>
      </w:r>
    </w:p>
    <w:p w14:paraId="4076D492" w14:textId="77777777" w:rsidR="00043B91" w:rsidRPr="0032690F" w:rsidRDefault="00043B91" w:rsidP="0032690F">
      <w:pPr>
        <w:pStyle w:val="Paragraph"/>
        <w:spacing w:line="360" w:lineRule="auto"/>
        <w:jc w:val="left"/>
        <w:rPr>
          <w:rFonts w:cs="Tahoma"/>
          <w:sz w:val="24"/>
          <w:szCs w:val="24"/>
        </w:rPr>
      </w:pPr>
      <w:r w:rsidRPr="0032690F">
        <w:rPr>
          <w:rFonts w:cs="Tahoma"/>
          <w:sz w:val="24"/>
          <w:szCs w:val="24"/>
        </w:rPr>
        <w:t xml:space="preserve">The </w:t>
      </w:r>
      <w:r w:rsidRPr="0032690F">
        <w:rPr>
          <w:rFonts w:cs="Tahoma"/>
          <w:color w:val="0000FF"/>
          <w:sz w:val="24"/>
          <w:szCs w:val="24"/>
        </w:rPr>
        <w:t>[Name]</w:t>
      </w:r>
      <w:r w:rsidRPr="0032690F">
        <w:rPr>
          <w:rFonts w:cs="Tahoma"/>
          <w:sz w:val="24"/>
          <w:szCs w:val="24"/>
        </w:rPr>
        <w:t xml:space="preserve"> Dental practice recognises that hand hygiene is crucial in reducing the spread of infection.  All staff receive hand hygiene training as part of the induction process and </w:t>
      </w:r>
      <w:r w:rsidR="00072B25" w:rsidRPr="0032690F">
        <w:rPr>
          <w:rFonts w:cs="Tahoma"/>
          <w:sz w:val="24"/>
          <w:szCs w:val="24"/>
        </w:rPr>
        <w:t>subsequently as required. R</w:t>
      </w:r>
      <w:r w:rsidRPr="0032690F">
        <w:rPr>
          <w:rFonts w:cs="Tahoma"/>
          <w:sz w:val="24"/>
          <w:szCs w:val="24"/>
        </w:rPr>
        <w:t xml:space="preserve">ecords of training are kept. All staff in the practice involved in clinical or decontamination activity undertake appropriate and adequate hand hygiene by following the Practice’s written procedures and encourage others delivering care to do the same. The Practice provides the following facilities </w:t>
      </w:r>
      <w:r w:rsidR="00C84A90" w:rsidRPr="0032690F">
        <w:rPr>
          <w:rFonts w:cs="Tahoma"/>
          <w:sz w:val="24"/>
          <w:szCs w:val="24"/>
        </w:rPr>
        <w:t>for effective</w:t>
      </w:r>
      <w:r w:rsidRPr="0032690F">
        <w:rPr>
          <w:rFonts w:cs="Tahoma"/>
          <w:sz w:val="24"/>
          <w:szCs w:val="24"/>
        </w:rPr>
        <w:t xml:space="preserve"> hand hygiene </w:t>
      </w:r>
      <w:r w:rsidRPr="0032690F">
        <w:rPr>
          <w:rStyle w:val="ParagraphChar"/>
          <w:rFonts w:cs="Tahoma"/>
          <w:color w:val="0000FF"/>
          <w:sz w:val="24"/>
          <w:szCs w:val="24"/>
        </w:rPr>
        <w:t>[include all items and their location]</w:t>
      </w:r>
      <w:r w:rsidRPr="0032690F">
        <w:rPr>
          <w:rFonts w:cs="Tahoma"/>
          <w:sz w:val="24"/>
          <w:szCs w:val="24"/>
        </w:rPr>
        <w:t>:</w:t>
      </w:r>
    </w:p>
    <w:p w14:paraId="29C5BB0F" w14:textId="77777777" w:rsidR="00043B91" w:rsidRPr="0032690F" w:rsidRDefault="00043B91" w:rsidP="0032690F">
      <w:pPr>
        <w:pStyle w:val="Informationbullet"/>
        <w:numPr>
          <w:ilvl w:val="0"/>
          <w:numId w:val="7"/>
        </w:numPr>
        <w:spacing w:line="360" w:lineRule="auto"/>
        <w:jc w:val="left"/>
        <w:rPr>
          <w:rFonts w:cs="Tahoma"/>
          <w:sz w:val="24"/>
          <w:szCs w:val="24"/>
        </w:rPr>
      </w:pPr>
      <w:r w:rsidRPr="0032690F">
        <w:rPr>
          <w:rFonts w:cs="Tahoma"/>
          <w:sz w:val="24"/>
          <w:szCs w:val="24"/>
        </w:rPr>
        <w:t xml:space="preserve">Sink(s) dedicated to hand washing only are located in </w:t>
      </w:r>
      <w:bookmarkStart w:id="4" w:name="OLE_LINK5"/>
      <w:bookmarkStart w:id="5" w:name="OLE_LINK6"/>
      <w:r w:rsidRPr="0032690F">
        <w:rPr>
          <w:rStyle w:val="ParagraphChar"/>
          <w:rFonts w:cs="Tahoma"/>
          <w:color w:val="0000FF"/>
          <w:sz w:val="24"/>
          <w:szCs w:val="24"/>
        </w:rPr>
        <w:t>[</w:t>
      </w:r>
      <w:proofErr w:type="gramStart"/>
      <w:r w:rsidRPr="0032690F">
        <w:rPr>
          <w:rStyle w:val="ParagraphChar"/>
          <w:rFonts w:cs="Tahoma"/>
          <w:color w:val="0000FF"/>
          <w:sz w:val="24"/>
          <w:szCs w:val="24"/>
        </w:rPr>
        <w:t>e.g.</w:t>
      </w:r>
      <w:proofErr w:type="gramEnd"/>
      <w:r w:rsidRPr="0032690F">
        <w:rPr>
          <w:rStyle w:val="ParagraphChar"/>
          <w:rFonts w:cs="Tahoma"/>
          <w:color w:val="0000FF"/>
          <w:sz w:val="24"/>
          <w:szCs w:val="24"/>
        </w:rPr>
        <w:t xml:space="preserve"> every surgery and the LDU]</w:t>
      </w:r>
      <w:bookmarkEnd w:id="4"/>
      <w:bookmarkEnd w:id="5"/>
      <w:r w:rsidR="00E67F8C" w:rsidRPr="0032690F">
        <w:rPr>
          <w:rFonts w:cs="Tahoma"/>
          <w:sz w:val="24"/>
          <w:szCs w:val="24"/>
        </w:rPr>
        <w:t>;</w:t>
      </w:r>
    </w:p>
    <w:p w14:paraId="21A5F602" w14:textId="77777777" w:rsidR="00043B91" w:rsidRPr="0032690F" w:rsidRDefault="00043B91" w:rsidP="0032690F">
      <w:pPr>
        <w:pStyle w:val="Informationbullet"/>
        <w:numPr>
          <w:ilvl w:val="0"/>
          <w:numId w:val="8"/>
        </w:numPr>
        <w:spacing w:line="360" w:lineRule="auto"/>
        <w:jc w:val="left"/>
        <w:rPr>
          <w:rFonts w:cs="Tahoma"/>
          <w:sz w:val="24"/>
          <w:szCs w:val="24"/>
        </w:rPr>
      </w:pPr>
      <w:r w:rsidRPr="0032690F">
        <w:rPr>
          <w:rFonts w:cs="Tahoma"/>
          <w:sz w:val="24"/>
          <w:szCs w:val="24"/>
        </w:rPr>
        <w:t xml:space="preserve">Dedicated hand washing sinks are fitted with taps that </w:t>
      </w:r>
      <w:r w:rsidR="00BA5273" w:rsidRPr="0032690F">
        <w:rPr>
          <w:rFonts w:cs="Tahoma"/>
          <w:sz w:val="24"/>
          <w:szCs w:val="24"/>
        </w:rPr>
        <w:t>are</w:t>
      </w:r>
      <w:r w:rsidRPr="0032690F">
        <w:rPr>
          <w:rFonts w:cs="Tahoma"/>
          <w:sz w:val="24"/>
          <w:szCs w:val="24"/>
        </w:rPr>
        <w:t xml:space="preserve"> operated </w:t>
      </w:r>
      <w:r w:rsidR="009632C1" w:rsidRPr="0032690F">
        <w:rPr>
          <w:rStyle w:val="ParagraphChar"/>
          <w:rFonts w:cs="Tahoma"/>
          <w:color w:val="0000FF"/>
          <w:sz w:val="24"/>
          <w:szCs w:val="24"/>
        </w:rPr>
        <w:t>[</w:t>
      </w:r>
      <w:proofErr w:type="gramStart"/>
      <w:r w:rsidR="009632C1" w:rsidRPr="0032690F">
        <w:rPr>
          <w:rStyle w:val="ParagraphChar"/>
          <w:rFonts w:cs="Tahoma"/>
          <w:color w:val="0000FF"/>
          <w:sz w:val="24"/>
          <w:szCs w:val="24"/>
        </w:rPr>
        <w:t>e.g.</w:t>
      </w:r>
      <w:proofErr w:type="gramEnd"/>
      <w:r w:rsidR="009632C1" w:rsidRPr="0032690F">
        <w:rPr>
          <w:rStyle w:val="ParagraphChar"/>
          <w:rFonts w:cs="Tahoma"/>
          <w:color w:val="0000FF"/>
          <w:sz w:val="24"/>
          <w:szCs w:val="24"/>
        </w:rPr>
        <w:t xml:space="preserve"> </w:t>
      </w:r>
      <w:r w:rsidRPr="0032690F">
        <w:rPr>
          <w:rFonts w:cs="Tahoma"/>
          <w:color w:val="0000FF"/>
          <w:sz w:val="24"/>
          <w:szCs w:val="24"/>
        </w:rPr>
        <w:t>using elbows or wrists</w:t>
      </w:r>
      <w:r w:rsidR="00BA5273" w:rsidRPr="0032690F">
        <w:rPr>
          <w:rFonts w:cs="Tahoma"/>
          <w:color w:val="0000FF"/>
          <w:sz w:val="24"/>
          <w:szCs w:val="24"/>
        </w:rPr>
        <w:t>/automatically</w:t>
      </w:r>
      <w:r w:rsidR="009632C1" w:rsidRPr="0032690F">
        <w:rPr>
          <w:rFonts w:cs="Tahoma"/>
          <w:color w:val="0000FF"/>
          <w:sz w:val="24"/>
          <w:szCs w:val="24"/>
        </w:rPr>
        <w:t>]</w:t>
      </w:r>
      <w:r w:rsidR="00E67F8C" w:rsidRPr="0032690F">
        <w:rPr>
          <w:rFonts w:cs="Tahoma"/>
          <w:sz w:val="24"/>
          <w:szCs w:val="24"/>
        </w:rPr>
        <w:t>;</w:t>
      </w:r>
    </w:p>
    <w:p w14:paraId="76DB701B" w14:textId="285B3EEA" w:rsidR="00043B91" w:rsidRPr="0032690F" w:rsidRDefault="00043B91" w:rsidP="0032690F">
      <w:pPr>
        <w:pStyle w:val="Informationbullet"/>
        <w:numPr>
          <w:ilvl w:val="0"/>
          <w:numId w:val="9"/>
        </w:numPr>
        <w:spacing w:line="360" w:lineRule="auto"/>
        <w:jc w:val="left"/>
        <w:rPr>
          <w:rFonts w:cs="Tahoma"/>
          <w:sz w:val="24"/>
          <w:szCs w:val="24"/>
        </w:rPr>
      </w:pPr>
      <w:r w:rsidRPr="0032690F">
        <w:rPr>
          <w:rFonts w:cs="Tahoma"/>
          <w:sz w:val="24"/>
          <w:szCs w:val="24"/>
        </w:rPr>
        <w:t xml:space="preserve">Hand hygiene products </w:t>
      </w:r>
      <w:r w:rsidR="00543D60" w:rsidRPr="0032690F">
        <w:rPr>
          <w:rFonts w:cs="Tahoma"/>
          <w:sz w:val="24"/>
          <w:szCs w:val="24"/>
        </w:rPr>
        <w:t xml:space="preserve">meet BS EN standards and </w:t>
      </w:r>
      <w:r w:rsidR="009632C1" w:rsidRPr="0032690F">
        <w:rPr>
          <w:rFonts w:cs="Tahoma"/>
          <w:sz w:val="24"/>
          <w:szCs w:val="24"/>
        </w:rPr>
        <w:t xml:space="preserve">are </w:t>
      </w:r>
      <w:r w:rsidRPr="0032690F">
        <w:rPr>
          <w:rFonts w:cs="Tahoma"/>
          <w:sz w:val="24"/>
          <w:szCs w:val="24"/>
        </w:rPr>
        <w:t>available in wall mounted dispensers located</w:t>
      </w:r>
      <w:r w:rsidR="007D7B77" w:rsidRPr="0032690F">
        <w:rPr>
          <w:rFonts w:cs="Tahoma"/>
          <w:sz w:val="24"/>
          <w:szCs w:val="24"/>
        </w:rPr>
        <w:t xml:space="preserve">. </w:t>
      </w:r>
      <w:r w:rsidRPr="0032690F">
        <w:rPr>
          <w:rStyle w:val="ParagraphChar"/>
          <w:rFonts w:cs="Tahoma"/>
          <w:color w:val="0000FF"/>
          <w:sz w:val="24"/>
          <w:szCs w:val="24"/>
        </w:rPr>
        <w:t>[</w:t>
      </w:r>
      <w:proofErr w:type="gramStart"/>
      <w:r w:rsidRPr="0032690F">
        <w:rPr>
          <w:rStyle w:val="ParagraphChar"/>
          <w:rFonts w:cs="Tahoma"/>
          <w:color w:val="0000FF"/>
          <w:sz w:val="24"/>
          <w:szCs w:val="24"/>
        </w:rPr>
        <w:t>e.g.</w:t>
      </w:r>
      <w:proofErr w:type="gramEnd"/>
      <w:r w:rsidRPr="0032690F">
        <w:rPr>
          <w:rStyle w:val="ParagraphChar"/>
          <w:rFonts w:cs="Tahoma"/>
          <w:color w:val="0000FF"/>
          <w:sz w:val="24"/>
          <w:szCs w:val="24"/>
        </w:rPr>
        <w:t xml:space="preserve"> next to every hand washing only sink or areas where clinical activity is undertaken]</w:t>
      </w:r>
      <w:r w:rsidR="00E67F8C" w:rsidRPr="0032690F">
        <w:rPr>
          <w:rFonts w:cs="Tahoma"/>
          <w:sz w:val="24"/>
          <w:szCs w:val="24"/>
        </w:rPr>
        <w:t>;</w:t>
      </w:r>
      <w:r w:rsidRPr="0032690F">
        <w:rPr>
          <w:rFonts w:cs="Tahoma"/>
          <w:sz w:val="24"/>
          <w:szCs w:val="24"/>
        </w:rPr>
        <w:t xml:space="preserve"> </w:t>
      </w:r>
    </w:p>
    <w:p w14:paraId="5B68C3A7" w14:textId="77777777" w:rsidR="00043B91" w:rsidRPr="0032690F" w:rsidRDefault="00043B91" w:rsidP="0032690F">
      <w:pPr>
        <w:pStyle w:val="Informationbullet"/>
        <w:numPr>
          <w:ilvl w:val="0"/>
          <w:numId w:val="10"/>
        </w:numPr>
        <w:spacing w:line="360" w:lineRule="auto"/>
        <w:jc w:val="left"/>
        <w:rPr>
          <w:rFonts w:cs="Tahoma"/>
          <w:sz w:val="24"/>
          <w:szCs w:val="24"/>
        </w:rPr>
      </w:pPr>
      <w:r w:rsidRPr="0032690F">
        <w:rPr>
          <w:rFonts w:cs="Tahoma"/>
          <w:sz w:val="24"/>
          <w:szCs w:val="24"/>
        </w:rPr>
        <w:t xml:space="preserve">Soft, disposable hand towels for hand drying are available and are located </w:t>
      </w:r>
      <w:r w:rsidRPr="0032690F">
        <w:rPr>
          <w:rStyle w:val="ParagraphChar"/>
          <w:rFonts w:cs="Tahoma"/>
          <w:color w:val="0000FF"/>
          <w:sz w:val="24"/>
          <w:szCs w:val="24"/>
        </w:rPr>
        <w:t>[</w:t>
      </w:r>
      <w:proofErr w:type="gramStart"/>
      <w:r w:rsidRPr="0032690F">
        <w:rPr>
          <w:rStyle w:val="ParagraphChar"/>
          <w:rFonts w:cs="Tahoma"/>
          <w:color w:val="0000FF"/>
          <w:sz w:val="24"/>
          <w:szCs w:val="24"/>
        </w:rPr>
        <w:t>e.g.</w:t>
      </w:r>
      <w:proofErr w:type="gramEnd"/>
      <w:r w:rsidRPr="0032690F">
        <w:rPr>
          <w:rStyle w:val="ParagraphChar"/>
          <w:rFonts w:cs="Tahoma"/>
          <w:color w:val="0000FF"/>
          <w:sz w:val="24"/>
          <w:szCs w:val="24"/>
        </w:rPr>
        <w:t xml:space="preserve"> in dispensers at each sink]</w:t>
      </w:r>
      <w:r w:rsidR="00E67F8C" w:rsidRPr="0032690F">
        <w:rPr>
          <w:rFonts w:cs="Tahoma"/>
          <w:sz w:val="24"/>
          <w:szCs w:val="24"/>
        </w:rPr>
        <w:t>;</w:t>
      </w:r>
    </w:p>
    <w:p w14:paraId="5D26C3A5" w14:textId="77777777" w:rsidR="00043B91" w:rsidRPr="0032690F" w:rsidRDefault="00043B91" w:rsidP="0032690F">
      <w:pPr>
        <w:pStyle w:val="Informationbullet"/>
        <w:numPr>
          <w:ilvl w:val="0"/>
          <w:numId w:val="11"/>
        </w:numPr>
        <w:spacing w:line="360" w:lineRule="auto"/>
        <w:jc w:val="left"/>
        <w:rPr>
          <w:rFonts w:cs="Tahoma"/>
          <w:sz w:val="24"/>
          <w:szCs w:val="24"/>
        </w:rPr>
      </w:pPr>
      <w:r w:rsidRPr="0032690F">
        <w:rPr>
          <w:rFonts w:cs="Tahoma"/>
          <w:sz w:val="24"/>
          <w:szCs w:val="24"/>
        </w:rPr>
        <w:t xml:space="preserve">Hands-free, pedal-operated, waste receptacles for the disposal of towels are located in </w:t>
      </w:r>
      <w:r w:rsidRPr="0032690F">
        <w:rPr>
          <w:rStyle w:val="ParagraphChar"/>
          <w:rFonts w:cs="Tahoma"/>
          <w:color w:val="0000FF"/>
          <w:sz w:val="24"/>
          <w:szCs w:val="24"/>
        </w:rPr>
        <w:t>[</w:t>
      </w:r>
      <w:proofErr w:type="gramStart"/>
      <w:r w:rsidRPr="0032690F">
        <w:rPr>
          <w:rStyle w:val="ParagraphChar"/>
          <w:rFonts w:cs="Tahoma"/>
          <w:color w:val="0000FF"/>
          <w:sz w:val="24"/>
          <w:szCs w:val="24"/>
        </w:rPr>
        <w:t>e.g.</w:t>
      </w:r>
      <w:proofErr w:type="gramEnd"/>
      <w:r w:rsidRPr="0032690F">
        <w:rPr>
          <w:rStyle w:val="ParagraphChar"/>
          <w:rFonts w:cs="Tahoma"/>
          <w:color w:val="0000FF"/>
          <w:sz w:val="24"/>
          <w:szCs w:val="24"/>
        </w:rPr>
        <w:t xml:space="preserve"> every surgery]</w:t>
      </w:r>
      <w:r w:rsidR="00E67F8C" w:rsidRPr="0032690F">
        <w:rPr>
          <w:rFonts w:cs="Tahoma"/>
          <w:sz w:val="24"/>
          <w:szCs w:val="24"/>
        </w:rPr>
        <w:t>.</w:t>
      </w:r>
    </w:p>
    <w:p w14:paraId="332C72F3" w14:textId="77777777" w:rsidR="00043B91" w:rsidRPr="0032690F" w:rsidRDefault="00043B91" w:rsidP="0032690F">
      <w:pPr>
        <w:pStyle w:val="Informationbullet"/>
        <w:numPr>
          <w:ilvl w:val="0"/>
          <w:numId w:val="12"/>
        </w:numPr>
        <w:spacing w:line="360" w:lineRule="auto"/>
        <w:jc w:val="left"/>
        <w:rPr>
          <w:rFonts w:cs="Tahoma"/>
          <w:color w:val="0000FF"/>
          <w:sz w:val="24"/>
          <w:szCs w:val="24"/>
        </w:rPr>
      </w:pPr>
      <w:r w:rsidRPr="0032690F">
        <w:rPr>
          <w:rFonts w:cs="Tahoma"/>
          <w:color w:val="0000FF"/>
          <w:sz w:val="24"/>
          <w:szCs w:val="24"/>
        </w:rPr>
        <w:t>[list any other hand hygiene facilities the practice has]</w:t>
      </w:r>
    </w:p>
    <w:p w14:paraId="4B429E3B" w14:textId="77777777" w:rsidR="00043B91" w:rsidRPr="00347974" w:rsidRDefault="00043B91" w:rsidP="00347974">
      <w:pPr>
        <w:spacing w:line="360" w:lineRule="auto"/>
        <w:rPr>
          <w:rFonts w:cs="Tahoma"/>
          <w:sz w:val="24"/>
          <w:lang w:eastAsia="en-US"/>
        </w:rPr>
      </w:pPr>
    </w:p>
    <w:p w14:paraId="55BD21FD" w14:textId="77777777" w:rsidR="004E0763" w:rsidRPr="00347974" w:rsidRDefault="006601B1" w:rsidP="00347974">
      <w:pPr>
        <w:pStyle w:val="Heading2"/>
        <w:spacing w:line="360" w:lineRule="auto"/>
        <w:rPr>
          <w:rFonts w:cs="Tahoma"/>
          <w:iCs w:val="0"/>
          <w:sz w:val="28"/>
        </w:rPr>
      </w:pPr>
      <w:bookmarkStart w:id="6" w:name="_Toc303180588"/>
      <w:bookmarkStart w:id="7" w:name="_Toc295497694"/>
      <w:r w:rsidRPr="00347974">
        <w:rPr>
          <w:rFonts w:cs="Tahoma"/>
          <w:iCs w:val="0"/>
          <w:sz w:val="28"/>
        </w:rPr>
        <w:t>Hand Hygiene Procedures</w:t>
      </w:r>
      <w:bookmarkStart w:id="8" w:name="_Toc295497699"/>
      <w:bookmarkStart w:id="9" w:name="_Toc303180589"/>
      <w:bookmarkEnd w:id="6"/>
    </w:p>
    <w:p w14:paraId="53CDB79B" w14:textId="1ECFC52F" w:rsidR="00EE226C" w:rsidRPr="00347974" w:rsidRDefault="00EE226C" w:rsidP="00347974">
      <w:pPr>
        <w:pStyle w:val="Instructionbullet-templates"/>
        <w:numPr>
          <w:ilvl w:val="0"/>
          <w:numId w:val="3"/>
        </w:numPr>
        <w:tabs>
          <w:tab w:val="left" w:pos="2340"/>
        </w:tabs>
        <w:spacing w:line="360" w:lineRule="auto"/>
        <w:jc w:val="left"/>
        <w:rPr>
          <w:sz w:val="24"/>
          <w:szCs w:val="24"/>
        </w:rPr>
      </w:pPr>
      <w:r w:rsidRPr="00347974">
        <w:rPr>
          <w:sz w:val="24"/>
          <w:szCs w:val="24"/>
        </w:rPr>
        <w:t>Wear work clothing with short sleeves</w:t>
      </w:r>
      <w:r w:rsidR="007D7B77">
        <w:rPr>
          <w:sz w:val="24"/>
          <w:szCs w:val="24"/>
        </w:rPr>
        <w:t xml:space="preserve"> </w:t>
      </w:r>
      <w:r w:rsidR="00921D72">
        <w:rPr>
          <w:sz w:val="24"/>
          <w:szCs w:val="24"/>
        </w:rPr>
        <w:t>i.e.,</w:t>
      </w:r>
      <w:r w:rsidR="007D7B77">
        <w:rPr>
          <w:sz w:val="24"/>
          <w:szCs w:val="24"/>
        </w:rPr>
        <w:t xml:space="preserve"> bare below the elbows</w:t>
      </w:r>
    </w:p>
    <w:p w14:paraId="1609A734" w14:textId="77777777" w:rsidR="004E0763" w:rsidRPr="00347974" w:rsidRDefault="004E0763" w:rsidP="00347974">
      <w:pPr>
        <w:pStyle w:val="Instructionbullet-templates"/>
        <w:numPr>
          <w:ilvl w:val="0"/>
          <w:numId w:val="3"/>
        </w:numPr>
        <w:tabs>
          <w:tab w:val="left" w:pos="2340"/>
        </w:tabs>
        <w:spacing w:line="360" w:lineRule="auto"/>
        <w:jc w:val="left"/>
        <w:rPr>
          <w:sz w:val="24"/>
          <w:szCs w:val="24"/>
        </w:rPr>
      </w:pPr>
      <w:r w:rsidRPr="00347974">
        <w:rPr>
          <w:sz w:val="24"/>
          <w:szCs w:val="24"/>
        </w:rPr>
        <w:t>Always use the sink(s) dedicated to hand washing only</w:t>
      </w:r>
    </w:p>
    <w:p w14:paraId="0B602CF7" w14:textId="77777777" w:rsidR="004E0763" w:rsidRPr="00347974" w:rsidRDefault="004E0763" w:rsidP="00347974">
      <w:pPr>
        <w:pStyle w:val="Instructionbullet-templates"/>
        <w:numPr>
          <w:ilvl w:val="0"/>
          <w:numId w:val="3"/>
        </w:numPr>
        <w:tabs>
          <w:tab w:val="left" w:pos="2340"/>
        </w:tabs>
        <w:spacing w:line="360" w:lineRule="auto"/>
        <w:jc w:val="left"/>
        <w:rPr>
          <w:sz w:val="24"/>
          <w:szCs w:val="24"/>
        </w:rPr>
      </w:pPr>
      <w:r w:rsidRPr="00347974">
        <w:rPr>
          <w:sz w:val="24"/>
          <w:szCs w:val="24"/>
        </w:rPr>
        <w:t xml:space="preserve">Operate the taps </w:t>
      </w:r>
      <w:r w:rsidRPr="00347974">
        <w:rPr>
          <w:rStyle w:val="ParagraphChar"/>
          <w:rFonts w:cs="Tahoma"/>
          <w:color w:val="0000FF"/>
          <w:sz w:val="24"/>
          <w:szCs w:val="24"/>
        </w:rPr>
        <w:t>[using elbows or wrists/without touching (if automated)]</w:t>
      </w:r>
    </w:p>
    <w:p w14:paraId="03A9C69E" w14:textId="77777777" w:rsidR="00CC2D6E" w:rsidRPr="00347974" w:rsidRDefault="00CC2D6E" w:rsidP="00347974">
      <w:pPr>
        <w:pStyle w:val="Heading3"/>
        <w:spacing w:line="360" w:lineRule="auto"/>
        <w:rPr>
          <w:rFonts w:cs="Tahoma"/>
          <w:i w:val="0"/>
          <w:iCs w:val="0"/>
          <w:sz w:val="28"/>
          <w:szCs w:val="28"/>
        </w:rPr>
      </w:pPr>
      <w:r w:rsidRPr="00347974">
        <w:rPr>
          <w:rFonts w:cs="Tahoma"/>
          <w:i w:val="0"/>
          <w:iCs w:val="0"/>
          <w:sz w:val="28"/>
          <w:szCs w:val="28"/>
        </w:rPr>
        <w:t>Before performing hand hygiene</w:t>
      </w:r>
    </w:p>
    <w:p w14:paraId="2335486F" w14:textId="77777777" w:rsidR="00CC2D6E" w:rsidRPr="00347974" w:rsidRDefault="00CC2D6E" w:rsidP="00347974">
      <w:pPr>
        <w:pStyle w:val="Instructionbullet-templates"/>
        <w:numPr>
          <w:ilvl w:val="0"/>
          <w:numId w:val="3"/>
        </w:numPr>
        <w:spacing w:line="360" w:lineRule="auto"/>
        <w:jc w:val="left"/>
        <w:rPr>
          <w:sz w:val="24"/>
          <w:szCs w:val="24"/>
        </w:rPr>
      </w:pPr>
      <w:r w:rsidRPr="00347974">
        <w:rPr>
          <w:sz w:val="24"/>
          <w:szCs w:val="24"/>
        </w:rPr>
        <w:t>Expose forearms</w:t>
      </w:r>
    </w:p>
    <w:p w14:paraId="4E28842B" w14:textId="77777777" w:rsidR="00CC2D6E" w:rsidRPr="00347974" w:rsidRDefault="00CC2D6E" w:rsidP="00347974">
      <w:pPr>
        <w:pStyle w:val="Instructionbullet-templates"/>
        <w:numPr>
          <w:ilvl w:val="0"/>
          <w:numId w:val="3"/>
        </w:numPr>
        <w:spacing w:line="360" w:lineRule="auto"/>
        <w:jc w:val="left"/>
        <w:rPr>
          <w:sz w:val="24"/>
          <w:szCs w:val="24"/>
        </w:rPr>
      </w:pPr>
      <w:r w:rsidRPr="00347974">
        <w:rPr>
          <w:sz w:val="24"/>
          <w:szCs w:val="24"/>
        </w:rPr>
        <w:t xml:space="preserve">Remove wrist and hand jewellery, including wrist watches, before working in the clinical environment or the decontamination area. </w:t>
      </w:r>
    </w:p>
    <w:p w14:paraId="03634828" w14:textId="77777777" w:rsidR="00CC2D6E" w:rsidRPr="00347974" w:rsidRDefault="00CC2D6E" w:rsidP="00347974">
      <w:pPr>
        <w:pStyle w:val="Informationbullet"/>
        <w:numPr>
          <w:ilvl w:val="0"/>
          <w:numId w:val="11"/>
        </w:numPr>
        <w:spacing w:line="360" w:lineRule="auto"/>
        <w:jc w:val="left"/>
        <w:rPr>
          <w:rFonts w:cs="Tahoma"/>
          <w:sz w:val="24"/>
          <w:szCs w:val="24"/>
        </w:rPr>
      </w:pPr>
      <w:r w:rsidRPr="00347974">
        <w:rPr>
          <w:rFonts w:cs="Tahoma"/>
          <w:sz w:val="24"/>
          <w:szCs w:val="24"/>
        </w:rPr>
        <w:t>A plain metal finger ring is permitted but this must be removed or moved when performing hand hygiene to ensure the area under the ring is cleaned and dried thoroughly.</w:t>
      </w:r>
    </w:p>
    <w:p w14:paraId="12D3D48A" w14:textId="6A1BABBE" w:rsidR="00CC2D6E" w:rsidRPr="00347974" w:rsidRDefault="00CC2D6E" w:rsidP="00347974">
      <w:pPr>
        <w:pStyle w:val="Instructionbullet-templates"/>
        <w:numPr>
          <w:ilvl w:val="0"/>
          <w:numId w:val="3"/>
        </w:numPr>
        <w:spacing w:line="360" w:lineRule="auto"/>
        <w:jc w:val="left"/>
        <w:rPr>
          <w:sz w:val="24"/>
          <w:szCs w:val="24"/>
        </w:rPr>
      </w:pPr>
      <w:r w:rsidRPr="00347974">
        <w:rPr>
          <w:sz w:val="24"/>
          <w:szCs w:val="24"/>
        </w:rPr>
        <w:t>Keep nails short and clean. Do not wear artificial nails, nail extensions or nail</w:t>
      </w:r>
      <w:r w:rsidR="007D7B77">
        <w:rPr>
          <w:sz w:val="24"/>
          <w:szCs w:val="24"/>
        </w:rPr>
        <w:t xml:space="preserve"> products </w:t>
      </w:r>
      <w:r w:rsidRPr="00347974">
        <w:rPr>
          <w:sz w:val="24"/>
          <w:szCs w:val="24"/>
        </w:rPr>
        <w:t>if working in the clinical environment or decontamination areas.</w:t>
      </w:r>
    </w:p>
    <w:p w14:paraId="638D79D6" w14:textId="77777777" w:rsidR="00CC2D6E" w:rsidRPr="00347974" w:rsidRDefault="00CC2D6E" w:rsidP="00347974">
      <w:pPr>
        <w:pStyle w:val="Instructionbullet-templates"/>
        <w:numPr>
          <w:ilvl w:val="0"/>
          <w:numId w:val="3"/>
        </w:numPr>
        <w:spacing w:line="360" w:lineRule="auto"/>
        <w:jc w:val="left"/>
        <w:rPr>
          <w:sz w:val="24"/>
          <w:szCs w:val="24"/>
        </w:rPr>
      </w:pPr>
      <w:r w:rsidRPr="00347974">
        <w:rPr>
          <w:sz w:val="24"/>
          <w:szCs w:val="24"/>
        </w:rPr>
        <w:t>Cover any cuts or abrasions with a waterproof dressing.</w:t>
      </w:r>
    </w:p>
    <w:p w14:paraId="0D852ED7" w14:textId="66481DFF" w:rsidR="00CC2D6E" w:rsidRPr="00347974" w:rsidRDefault="00844D88" w:rsidP="00347974">
      <w:pPr>
        <w:pStyle w:val="Paragraph"/>
        <w:spacing w:line="360" w:lineRule="auto"/>
        <w:jc w:val="left"/>
        <w:rPr>
          <w:rFonts w:cs="Tahoma"/>
          <w:sz w:val="24"/>
          <w:szCs w:val="24"/>
        </w:rPr>
      </w:pPr>
      <w:bookmarkStart w:id="10" w:name="OLE_LINK1"/>
      <w:bookmarkStart w:id="11" w:name="OLE_LINK2"/>
      <w:r w:rsidRPr="00347974">
        <w:rPr>
          <w:rFonts w:cs="Tahoma"/>
          <w:sz w:val="24"/>
          <w:szCs w:val="24"/>
        </w:rPr>
        <w:t>Situations when h</w:t>
      </w:r>
      <w:r w:rsidR="00CC2D6E" w:rsidRPr="00347974">
        <w:rPr>
          <w:rFonts w:cs="Tahoma"/>
          <w:sz w:val="24"/>
          <w:szCs w:val="24"/>
        </w:rPr>
        <w:t xml:space="preserve">and </w:t>
      </w:r>
      <w:r w:rsidRPr="00347974">
        <w:rPr>
          <w:rFonts w:cs="Tahoma"/>
          <w:sz w:val="24"/>
          <w:szCs w:val="24"/>
        </w:rPr>
        <w:t>h</w:t>
      </w:r>
      <w:r w:rsidR="00CC2D6E" w:rsidRPr="00347974">
        <w:rPr>
          <w:rFonts w:cs="Tahoma"/>
          <w:sz w:val="24"/>
          <w:szCs w:val="24"/>
        </w:rPr>
        <w:t>ygiene</w:t>
      </w:r>
      <w:r w:rsidR="003C70A2" w:rsidRPr="00347974">
        <w:rPr>
          <w:rFonts w:cs="Tahoma"/>
          <w:sz w:val="24"/>
          <w:szCs w:val="24"/>
        </w:rPr>
        <w:t xml:space="preserve"> (either washing with non-antimicrobial liquid soap and water, or use of a hand rub)</w:t>
      </w:r>
      <w:r w:rsidR="00CC2D6E" w:rsidRPr="00347974">
        <w:rPr>
          <w:rFonts w:cs="Tahoma"/>
          <w:sz w:val="24"/>
          <w:szCs w:val="24"/>
        </w:rPr>
        <w:t xml:space="preserve"> is performed</w:t>
      </w:r>
      <w:r w:rsidRPr="00347974">
        <w:rPr>
          <w:rFonts w:cs="Tahoma"/>
          <w:sz w:val="24"/>
          <w:szCs w:val="24"/>
        </w:rPr>
        <w:t xml:space="preserve"> include:</w:t>
      </w:r>
    </w:p>
    <w:bookmarkEnd w:id="10"/>
    <w:bookmarkEnd w:id="11"/>
    <w:p w14:paraId="4962AE65" w14:textId="77777777" w:rsidR="00CC2D6E" w:rsidRPr="00347974" w:rsidRDefault="00CC2D6E" w:rsidP="00347974">
      <w:pPr>
        <w:pStyle w:val="Informationbullet"/>
        <w:numPr>
          <w:ilvl w:val="0"/>
          <w:numId w:val="13"/>
        </w:numPr>
        <w:spacing w:line="360" w:lineRule="auto"/>
        <w:jc w:val="left"/>
        <w:rPr>
          <w:rFonts w:cs="Tahoma"/>
          <w:sz w:val="24"/>
          <w:szCs w:val="24"/>
        </w:rPr>
      </w:pPr>
      <w:r w:rsidRPr="00347974">
        <w:rPr>
          <w:rFonts w:cs="Tahoma"/>
          <w:sz w:val="24"/>
          <w:szCs w:val="24"/>
        </w:rPr>
        <w:t xml:space="preserve">At the beginning of each </w:t>
      </w:r>
      <w:proofErr w:type="gramStart"/>
      <w:r w:rsidRPr="00347974">
        <w:rPr>
          <w:rFonts w:cs="Tahoma"/>
          <w:sz w:val="24"/>
          <w:szCs w:val="24"/>
        </w:rPr>
        <w:t>session</w:t>
      </w:r>
      <w:r w:rsidR="00B75261" w:rsidRPr="00347974">
        <w:rPr>
          <w:rFonts w:cs="Tahoma"/>
          <w:sz w:val="24"/>
          <w:szCs w:val="24"/>
        </w:rPr>
        <w:t>;</w:t>
      </w:r>
      <w:proofErr w:type="gramEnd"/>
    </w:p>
    <w:p w14:paraId="69C92CAF" w14:textId="77777777" w:rsidR="00C2641A" w:rsidRPr="00347974" w:rsidRDefault="00C2641A" w:rsidP="00347974">
      <w:pPr>
        <w:pStyle w:val="Informationbullet"/>
        <w:numPr>
          <w:ilvl w:val="0"/>
          <w:numId w:val="14"/>
        </w:numPr>
        <w:spacing w:line="360" w:lineRule="auto"/>
        <w:jc w:val="left"/>
        <w:rPr>
          <w:rFonts w:cs="Tahoma"/>
          <w:sz w:val="24"/>
          <w:szCs w:val="24"/>
        </w:rPr>
      </w:pPr>
      <w:r w:rsidRPr="00347974">
        <w:rPr>
          <w:rFonts w:cs="Tahoma"/>
          <w:sz w:val="24"/>
          <w:szCs w:val="24"/>
        </w:rPr>
        <w:t xml:space="preserve">Before putting on </w:t>
      </w:r>
      <w:proofErr w:type="gramStart"/>
      <w:r w:rsidRPr="00347974">
        <w:rPr>
          <w:rFonts w:cs="Tahoma"/>
          <w:sz w:val="24"/>
          <w:szCs w:val="24"/>
        </w:rPr>
        <w:t>gloves</w:t>
      </w:r>
      <w:r w:rsidR="00B75261" w:rsidRPr="00347974">
        <w:rPr>
          <w:rFonts w:cs="Tahoma"/>
          <w:sz w:val="24"/>
          <w:szCs w:val="24"/>
        </w:rPr>
        <w:t>;</w:t>
      </w:r>
      <w:proofErr w:type="gramEnd"/>
      <w:r w:rsidRPr="00347974">
        <w:rPr>
          <w:rFonts w:cs="Tahoma"/>
          <w:sz w:val="24"/>
          <w:szCs w:val="24"/>
        </w:rPr>
        <w:t xml:space="preserve"> </w:t>
      </w:r>
    </w:p>
    <w:p w14:paraId="65C4272A" w14:textId="77777777" w:rsidR="00C2641A" w:rsidRPr="00347974" w:rsidRDefault="00C2641A" w:rsidP="00347974">
      <w:pPr>
        <w:pStyle w:val="Informationbullet"/>
        <w:numPr>
          <w:ilvl w:val="0"/>
          <w:numId w:val="15"/>
        </w:numPr>
        <w:spacing w:line="360" w:lineRule="auto"/>
        <w:jc w:val="left"/>
        <w:rPr>
          <w:rFonts w:cs="Tahoma"/>
          <w:sz w:val="24"/>
          <w:szCs w:val="24"/>
        </w:rPr>
      </w:pPr>
      <w:r w:rsidRPr="00347974">
        <w:rPr>
          <w:rFonts w:cs="Tahoma"/>
          <w:sz w:val="24"/>
          <w:szCs w:val="24"/>
        </w:rPr>
        <w:t xml:space="preserve">After removing </w:t>
      </w:r>
      <w:proofErr w:type="gramStart"/>
      <w:r w:rsidRPr="00347974">
        <w:rPr>
          <w:rFonts w:cs="Tahoma"/>
          <w:sz w:val="24"/>
          <w:szCs w:val="24"/>
        </w:rPr>
        <w:t>gloves</w:t>
      </w:r>
      <w:r w:rsidR="00B75261" w:rsidRPr="00347974">
        <w:rPr>
          <w:rFonts w:cs="Tahoma"/>
          <w:sz w:val="24"/>
          <w:szCs w:val="24"/>
        </w:rPr>
        <w:t>;</w:t>
      </w:r>
      <w:proofErr w:type="gramEnd"/>
    </w:p>
    <w:p w14:paraId="1B6D0871" w14:textId="2AE3A04E" w:rsidR="00EF2FDF" w:rsidRPr="00347974" w:rsidRDefault="00CC2D6E" w:rsidP="00347974">
      <w:pPr>
        <w:pStyle w:val="Informationbullet"/>
        <w:numPr>
          <w:ilvl w:val="0"/>
          <w:numId w:val="13"/>
        </w:numPr>
        <w:spacing w:line="360" w:lineRule="auto"/>
        <w:jc w:val="left"/>
        <w:rPr>
          <w:rFonts w:cs="Tahoma"/>
          <w:sz w:val="24"/>
          <w:szCs w:val="24"/>
        </w:rPr>
      </w:pPr>
      <w:r w:rsidRPr="00347974">
        <w:rPr>
          <w:rFonts w:cs="Tahoma"/>
          <w:sz w:val="24"/>
          <w:szCs w:val="24"/>
        </w:rPr>
        <w:t xml:space="preserve">Before touching a </w:t>
      </w:r>
      <w:proofErr w:type="gramStart"/>
      <w:r w:rsidRPr="00347974">
        <w:rPr>
          <w:rFonts w:cs="Tahoma"/>
          <w:sz w:val="24"/>
          <w:szCs w:val="24"/>
        </w:rPr>
        <w:t>patient</w:t>
      </w:r>
      <w:r w:rsidR="00B75261" w:rsidRPr="00347974">
        <w:rPr>
          <w:rFonts w:cs="Tahoma"/>
          <w:sz w:val="24"/>
          <w:szCs w:val="24"/>
        </w:rPr>
        <w:t>;</w:t>
      </w:r>
      <w:proofErr w:type="gramEnd"/>
    </w:p>
    <w:p w14:paraId="5F033A35" w14:textId="7BA46481" w:rsidR="00A61A47" w:rsidRPr="00EF2FDF" w:rsidRDefault="004169AE" w:rsidP="004C7B82">
      <w:pPr>
        <w:pStyle w:val="Informationbullet"/>
        <w:numPr>
          <w:ilvl w:val="0"/>
          <w:numId w:val="13"/>
        </w:numPr>
        <w:spacing w:line="360" w:lineRule="auto"/>
        <w:jc w:val="left"/>
        <w:rPr>
          <w:rFonts w:cs="Tahoma"/>
          <w:sz w:val="24"/>
          <w:szCs w:val="24"/>
        </w:rPr>
      </w:pPr>
      <w:r w:rsidRPr="00EF2FDF">
        <w:rPr>
          <w:rFonts w:cs="Tahoma"/>
          <w:sz w:val="24"/>
          <w:szCs w:val="24"/>
        </w:rPr>
        <w:t xml:space="preserve">After each treatment episode and before any other </w:t>
      </w:r>
      <w:proofErr w:type="gramStart"/>
      <w:r w:rsidRPr="00EF2FDF">
        <w:rPr>
          <w:rFonts w:cs="Tahoma"/>
          <w:sz w:val="24"/>
          <w:szCs w:val="24"/>
        </w:rPr>
        <w:t>activity</w:t>
      </w:r>
      <w:r w:rsidR="00B75261" w:rsidRPr="00EF2FDF">
        <w:rPr>
          <w:rFonts w:cs="Tahoma"/>
          <w:sz w:val="24"/>
          <w:szCs w:val="24"/>
        </w:rPr>
        <w:t>;</w:t>
      </w:r>
      <w:proofErr w:type="gramEnd"/>
      <w:r w:rsidR="00EF2FDF" w:rsidRPr="00EF2FDF">
        <w:rPr>
          <w:rFonts w:cs="Tahoma"/>
          <w:sz w:val="24"/>
          <w:szCs w:val="24"/>
        </w:rPr>
        <w:t xml:space="preserve"> </w:t>
      </w:r>
    </w:p>
    <w:p w14:paraId="023AFE25" w14:textId="77777777" w:rsidR="00CC2D6E" w:rsidRPr="00347974" w:rsidRDefault="00CC2D6E" w:rsidP="00347974">
      <w:pPr>
        <w:pStyle w:val="Informationbullet"/>
        <w:numPr>
          <w:ilvl w:val="0"/>
          <w:numId w:val="20"/>
        </w:numPr>
        <w:spacing w:line="360" w:lineRule="auto"/>
        <w:jc w:val="left"/>
        <w:rPr>
          <w:rFonts w:cs="Tahoma"/>
          <w:sz w:val="24"/>
          <w:szCs w:val="24"/>
        </w:rPr>
      </w:pPr>
      <w:r w:rsidRPr="00347974">
        <w:rPr>
          <w:rFonts w:cs="Tahoma"/>
          <w:sz w:val="24"/>
          <w:szCs w:val="24"/>
        </w:rPr>
        <w:t>At the end of each session</w:t>
      </w:r>
      <w:r w:rsidR="00B75261" w:rsidRPr="00347974">
        <w:rPr>
          <w:rFonts w:cs="Tahoma"/>
          <w:sz w:val="24"/>
          <w:szCs w:val="24"/>
        </w:rPr>
        <w:t>.</w:t>
      </w:r>
    </w:p>
    <w:p w14:paraId="2C347243" w14:textId="77777777" w:rsidR="001A6C25" w:rsidRPr="00347974" w:rsidRDefault="00844D88" w:rsidP="00347974">
      <w:pPr>
        <w:pStyle w:val="Informationbullet"/>
        <w:numPr>
          <w:ilvl w:val="0"/>
          <w:numId w:val="20"/>
        </w:numPr>
        <w:spacing w:line="360" w:lineRule="auto"/>
        <w:jc w:val="left"/>
        <w:rPr>
          <w:rStyle w:val="ParagraphChar"/>
          <w:rFonts w:cs="Tahoma"/>
          <w:sz w:val="24"/>
          <w:szCs w:val="24"/>
        </w:rPr>
      </w:pPr>
      <w:r w:rsidRPr="00347974">
        <w:rPr>
          <w:rStyle w:val="ParagraphChar"/>
          <w:rFonts w:cs="Tahoma"/>
          <w:color w:val="0000FF"/>
          <w:sz w:val="24"/>
          <w:szCs w:val="24"/>
        </w:rPr>
        <w:t>[add other situations]</w:t>
      </w:r>
    </w:p>
    <w:p w14:paraId="73103D3F" w14:textId="77777777" w:rsidR="00347974" w:rsidRPr="00347974" w:rsidRDefault="00347974" w:rsidP="00347974">
      <w:pPr>
        <w:pStyle w:val="Instructionbullet-templates"/>
        <w:numPr>
          <w:ilvl w:val="0"/>
          <w:numId w:val="0"/>
        </w:numPr>
        <w:spacing w:line="360" w:lineRule="auto"/>
        <w:ind w:left="284"/>
        <w:jc w:val="left"/>
        <w:rPr>
          <w:sz w:val="24"/>
          <w:szCs w:val="24"/>
        </w:rPr>
      </w:pPr>
    </w:p>
    <w:p w14:paraId="510A809D" w14:textId="77777777" w:rsidR="003C70A2" w:rsidRPr="00347974" w:rsidRDefault="00142B12" w:rsidP="00347974">
      <w:pPr>
        <w:pStyle w:val="Instructionbullet-templates"/>
        <w:numPr>
          <w:ilvl w:val="0"/>
          <w:numId w:val="3"/>
        </w:numPr>
        <w:spacing w:line="360" w:lineRule="auto"/>
        <w:jc w:val="left"/>
        <w:rPr>
          <w:sz w:val="24"/>
          <w:szCs w:val="24"/>
        </w:rPr>
      </w:pPr>
      <w:r w:rsidRPr="00347974">
        <w:rPr>
          <w:sz w:val="24"/>
          <w:szCs w:val="24"/>
        </w:rPr>
        <w:t>Assess the situation to determine the choice of hand hygiene method</w:t>
      </w:r>
      <w:r w:rsidR="00C2641A" w:rsidRPr="00347974">
        <w:rPr>
          <w:sz w:val="24"/>
          <w:szCs w:val="24"/>
        </w:rPr>
        <w:t>, as detailed below.</w:t>
      </w:r>
    </w:p>
    <w:p w14:paraId="3F91C0FA" w14:textId="77777777" w:rsidR="007710DE" w:rsidRPr="00347974" w:rsidRDefault="007710DE" w:rsidP="00347974">
      <w:pPr>
        <w:pStyle w:val="Heading3"/>
        <w:spacing w:line="360" w:lineRule="auto"/>
        <w:rPr>
          <w:rFonts w:cs="Tahoma"/>
          <w:i w:val="0"/>
          <w:iCs w:val="0"/>
          <w:sz w:val="28"/>
          <w:szCs w:val="28"/>
        </w:rPr>
      </w:pPr>
      <w:r w:rsidRPr="00347974">
        <w:rPr>
          <w:rFonts w:cs="Tahoma"/>
          <w:i w:val="0"/>
          <w:iCs w:val="0"/>
          <w:sz w:val="28"/>
          <w:szCs w:val="28"/>
        </w:rPr>
        <w:lastRenderedPageBreak/>
        <w:t>Hand washing using non-antimicrobial liquid soap and water</w:t>
      </w:r>
    </w:p>
    <w:p w14:paraId="55A51B00" w14:textId="77777777" w:rsidR="002956E0" w:rsidRPr="00347974" w:rsidRDefault="002956E0" w:rsidP="00347974">
      <w:pPr>
        <w:pStyle w:val="Paragraph"/>
        <w:spacing w:line="360" w:lineRule="auto"/>
        <w:jc w:val="left"/>
        <w:rPr>
          <w:rFonts w:cs="Tahoma"/>
          <w:sz w:val="24"/>
          <w:szCs w:val="24"/>
        </w:rPr>
      </w:pPr>
      <w:r w:rsidRPr="00347974">
        <w:rPr>
          <w:rFonts w:cs="Tahoma"/>
          <w:sz w:val="24"/>
          <w:szCs w:val="24"/>
        </w:rPr>
        <w:t>Used:</w:t>
      </w:r>
    </w:p>
    <w:p w14:paraId="3A09A338" w14:textId="77777777" w:rsidR="002956E0" w:rsidRPr="00347974" w:rsidRDefault="007710DE" w:rsidP="00347974">
      <w:pPr>
        <w:pStyle w:val="Informationbullet"/>
        <w:numPr>
          <w:ilvl w:val="0"/>
          <w:numId w:val="20"/>
        </w:numPr>
        <w:spacing w:line="360" w:lineRule="auto"/>
        <w:jc w:val="left"/>
        <w:rPr>
          <w:rFonts w:cs="Tahoma"/>
          <w:sz w:val="24"/>
          <w:szCs w:val="24"/>
        </w:rPr>
      </w:pPr>
      <w:r w:rsidRPr="00347974">
        <w:rPr>
          <w:rFonts w:cs="Tahoma"/>
          <w:sz w:val="24"/>
          <w:szCs w:val="24"/>
        </w:rPr>
        <w:t xml:space="preserve">following visits to the </w:t>
      </w:r>
      <w:proofErr w:type="gramStart"/>
      <w:r w:rsidRPr="00347974">
        <w:rPr>
          <w:rFonts w:cs="Tahoma"/>
          <w:sz w:val="24"/>
          <w:szCs w:val="24"/>
        </w:rPr>
        <w:t>toilet</w:t>
      </w:r>
      <w:r w:rsidR="00B75261" w:rsidRPr="00347974">
        <w:rPr>
          <w:rFonts w:cs="Tahoma"/>
          <w:sz w:val="24"/>
          <w:szCs w:val="24"/>
        </w:rPr>
        <w:t>;</w:t>
      </w:r>
      <w:proofErr w:type="gramEnd"/>
      <w:r w:rsidRPr="00347974">
        <w:rPr>
          <w:rFonts w:cs="Tahoma"/>
          <w:sz w:val="24"/>
          <w:szCs w:val="24"/>
        </w:rPr>
        <w:t xml:space="preserve"> </w:t>
      </w:r>
    </w:p>
    <w:p w14:paraId="1EC77B7B" w14:textId="77777777" w:rsidR="002956E0" w:rsidRPr="00347974" w:rsidRDefault="007710DE" w:rsidP="00347974">
      <w:pPr>
        <w:pStyle w:val="Informationbullet"/>
        <w:numPr>
          <w:ilvl w:val="0"/>
          <w:numId w:val="20"/>
        </w:numPr>
        <w:spacing w:line="360" w:lineRule="auto"/>
        <w:jc w:val="left"/>
        <w:rPr>
          <w:rFonts w:cs="Tahoma"/>
          <w:sz w:val="24"/>
          <w:szCs w:val="24"/>
        </w:rPr>
      </w:pPr>
      <w:r w:rsidRPr="00347974">
        <w:rPr>
          <w:rFonts w:cs="Tahoma"/>
          <w:sz w:val="24"/>
          <w:szCs w:val="24"/>
        </w:rPr>
        <w:t xml:space="preserve">after blowing/wiping/touching </w:t>
      </w:r>
      <w:proofErr w:type="gramStart"/>
      <w:r w:rsidRPr="00347974">
        <w:rPr>
          <w:rFonts w:cs="Tahoma"/>
          <w:sz w:val="24"/>
          <w:szCs w:val="24"/>
        </w:rPr>
        <w:t>nose</w:t>
      </w:r>
      <w:r w:rsidR="00B75261" w:rsidRPr="00347974">
        <w:rPr>
          <w:rFonts w:cs="Tahoma"/>
          <w:sz w:val="24"/>
          <w:szCs w:val="24"/>
        </w:rPr>
        <w:t>;</w:t>
      </w:r>
      <w:proofErr w:type="gramEnd"/>
      <w:r w:rsidRPr="00347974">
        <w:rPr>
          <w:rFonts w:cs="Tahoma"/>
          <w:sz w:val="24"/>
          <w:szCs w:val="24"/>
        </w:rPr>
        <w:t xml:space="preserve"> </w:t>
      </w:r>
    </w:p>
    <w:p w14:paraId="65D8D2E1" w14:textId="77777777" w:rsidR="002956E0" w:rsidRPr="00347974" w:rsidRDefault="007710DE" w:rsidP="00347974">
      <w:pPr>
        <w:pStyle w:val="Informationbullet"/>
        <w:numPr>
          <w:ilvl w:val="0"/>
          <w:numId w:val="20"/>
        </w:numPr>
        <w:spacing w:line="360" w:lineRule="auto"/>
        <w:jc w:val="left"/>
        <w:rPr>
          <w:rFonts w:cs="Tahoma"/>
          <w:sz w:val="24"/>
          <w:szCs w:val="24"/>
        </w:rPr>
      </w:pPr>
      <w:r w:rsidRPr="00347974">
        <w:rPr>
          <w:rFonts w:cs="Tahoma"/>
          <w:sz w:val="24"/>
          <w:szCs w:val="24"/>
        </w:rPr>
        <w:t xml:space="preserve">before eating, drinking and food </w:t>
      </w:r>
      <w:proofErr w:type="gramStart"/>
      <w:r w:rsidRPr="00347974">
        <w:rPr>
          <w:rFonts w:cs="Tahoma"/>
          <w:sz w:val="24"/>
          <w:szCs w:val="24"/>
        </w:rPr>
        <w:t>preparation</w:t>
      </w:r>
      <w:r w:rsidR="00B75261" w:rsidRPr="00347974">
        <w:rPr>
          <w:rFonts w:cs="Tahoma"/>
          <w:sz w:val="24"/>
          <w:szCs w:val="24"/>
        </w:rPr>
        <w:t>;</w:t>
      </w:r>
      <w:proofErr w:type="gramEnd"/>
      <w:r w:rsidRPr="00347974">
        <w:rPr>
          <w:rFonts w:cs="Tahoma"/>
          <w:sz w:val="24"/>
          <w:szCs w:val="24"/>
        </w:rPr>
        <w:t xml:space="preserve"> </w:t>
      </w:r>
    </w:p>
    <w:p w14:paraId="4A1F0097" w14:textId="77777777" w:rsidR="002956E0" w:rsidRPr="00347974" w:rsidRDefault="005D1DC3" w:rsidP="00347974">
      <w:pPr>
        <w:pStyle w:val="Informationbullet"/>
        <w:numPr>
          <w:ilvl w:val="0"/>
          <w:numId w:val="20"/>
        </w:numPr>
        <w:spacing w:line="360" w:lineRule="auto"/>
        <w:jc w:val="left"/>
        <w:rPr>
          <w:rFonts w:cs="Tahoma"/>
          <w:sz w:val="24"/>
          <w:szCs w:val="24"/>
        </w:rPr>
      </w:pPr>
      <w:r w:rsidRPr="00347974">
        <w:rPr>
          <w:rFonts w:cs="Tahoma"/>
          <w:sz w:val="24"/>
          <w:szCs w:val="24"/>
        </w:rPr>
        <w:t xml:space="preserve">when </w:t>
      </w:r>
      <w:r w:rsidR="007710DE" w:rsidRPr="00347974">
        <w:rPr>
          <w:rFonts w:cs="Tahoma"/>
          <w:sz w:val="24"/>
          <w:szCs w:val="24"/>
        </w:rPr>
        <w:t xml:space="preserve">hands are visibly dirty or </w:t>
      </w:r>
      <w:proofErr w:type="gramStart"/>
      <w:r w:rsidR="007710DE" w:rsidRPr="00347974">
        <w:rPr>
          <w:rFonts w:cs="Tahoma"/>
          <w:sz w:val="24"/>
          <w:szCs w:val="24"/>
        </w:rPr>
        <w:t>soiled</w:t>
      </w:r>
      <w:r w:rsidR="00B75261" w:rsidRPr="00347974">
        <w:rPr>
          <w:rFonts w:cs="Tahoma"/>
          <w:sz w:val="24"/>
          <w:szCs w:val="24"/>
        </w:rPr>
        <w:t>;</w:t>
      </w:r>
      <w:proofErr w:type="gramEnd"/>
      <w:r w:rsidR="007710DE" w:rsidRPr="00347974">
        <w:rPr>
          <w:rFonts w:cs="Tahoma"/>
          <w:sz w:val="24"/>
          <w:szCs w:val="24"/>
        </w:rPr>
        <w:t xml:space="preserve"> </w:t>
      </w:r>
    </w:p>
    <w:p w14:paraId="22668E8D" w14:textId="77777777" w:rsidR="007710DE" w:rsidRPr="00347974" w:rsidRDefault="007710DE" w:rsidP="00347974">
      <w:pPr>
        <w:pStyle w:val="Informationbullet"/>
        <w:numPr>
          <w:ilvl w:val="0"/>
          <w:numId w:val="20"/>
        </w:numPr>
        <w:spacing w:line="360" w:lineRule="auto"/>
        <w:jc w:val="left"/>
        <w:rPr>
          <w:rFonts w:cs="Tahoma"/>
          <w:sz w:val="24"/>
          <w:szCs w:val="24"/>
        </w:rPr>
      </w:pPr>
      <w:r w:rsidRPr="00347974">
        <w:rPr>
          <w:rFonts w:cs="Tahoma"/>
          <w:sz w:val="24"/>
          <w:szCs w:val="24"/>
        </w:rPr>
        <w:t>when exposure to spore forming organisms such as Clostridium difficile or a gastro-intestinal infection (</w:t>
      </w:r>
      <w:proofErr w:type="gramStart"/>
      <w:r w:rsidRPr="00347974">
        <w:rPr>
          <w:rFonts w:cs="Tahoma"/>
          <w:sz w:val="24"/>
          <w:szCs w:val="24"/>
        </w:rPr>
        <w:t>e.g.</w:t>
      </w:r>
      <w:proofErr w:type="gramEnd"/>
      <w:r w:rsidRPr="00347974">
        <w:rPr>
          <w:rFonts w:cs="Tahoma"/>
          <w:sz w:val="24"/>
          <w:szCs w:val="24"/>
        </w:rPr>
        <w:t xml:space="preserve"> norovirus) is suspected/proven.</w:t>
      </w:r>
    </w:p>
    <w:p w14:paraId="53778E10" w14:textId="227A4151" w:rsidR="004E0763" w:rsidRPr="00347974" w:rsidRDefault="004169AE" w:rsidP="00347974">
      <w:pPr>
        <w:pStyle w:val="Instructionbullet-templates"/>
        <w:numPr>
          <w:ilvl w:val="0"/>
          <w:numId w:val="3"/>
        </w:numPr>
        <w:spacing w:line="360" w:lineRule="auto"/>
        <w:jc w:val="left"/>
        <w:rPr>
          <w:sz w:val="24"/>
          <w:szCs w:val="24"/>
        </w:rPr>
      </w:pPr>
      <w:r w:rsidRPr="00347974">
        <w:rPr>
          <w:sz w:val="24"/>
          <w:szCs w:val="24"/>
        </w:rPr>
        <w:t xml:space="preserve">Wash hands thoroughly using </w:t>
      </w:r>
      <w:r w:rsidR="001A6C25" w:rsidRPr="00347974">
        <w:rPr>
          <w:sz w:val="24"/>
          <w:szCs w:val="24"/>
        </w:rPr>
        <w:t xml:space="preserve">non-antimicrobial </w:t>
      </w:r>
      <w:r w:rsidRPr="00347974">
        <w:rPr>
          <w:sz w:val="24"/>
          <w:szCs w:val="24"/>
        </w:rPr>
        <w:t xml:space="preserve">liquid soap </w:t>
      </w:r>
      <w:r w:rsidR="000E7ACF" w:rsidRPr="00347974">
        <w:rPr>
          <w:sz w:val="24"/>
          <w:szCs w:val="24"/>
        </w:rPr>
        <w:t xml:space="preserve">(as illustrated </w:t>
      </w:r>
      <w:r w:rsidR="002956E0" w:rsidRPr="00347974">
        <w:rPr>
          <w:sz w:val="24"/>
          <w:szCs w:val="24"/>
        </w:rPr>
        <w:t xml:space="preserve">in </w:t>
      </w:r>
      <w:hyperlink r:id="rId13" w:history="1">
        <w:r w:rsidR="002956E0" w:rsidRPr="00347974">
          <w:rPr>
            <w:rStyle w:val="Hyperlink"/>
            <w:sz w:val="24"/>
            <w:szCs w:val="24"/>
          </w:rPr>
          <w:t>Appendix 1</w:t>
        </w:r>
      </w:hyperlink>
      <w:r w:rsidR="002956E0" w:rsidRPr="00347974">
        <w:rPr>
          <w:sz w:val="24"/>
          <w:szCs w:val="24"/>
        </w:rPr>
        <w:t xml:space="preserve"> of the </w:t>
      </w:r>
      <w:r w:rsidR="00347974">
        <w:rPr>
          <w:sz w:val="24"/>
          <w:szCs w:val="24"/>
        </w:rPr>
        <w:t xml:space="preserve">NHS NSS </w:t>
      </w:r>
      <w:r w:rsidR="00347974" w:rsidRPr="004C7B82">
        <w:rPr>
          <w:sz w:val="24"/>
          <w:szCs w:val="24"/>
        </w:rPr>
        <w:t>National Infection Prevention and Control Manual</w:t>
      </w:r>
      <w:r w:rsidR="002956E0" w:rsidRPr="00347974">
        <w:rPr>
          <w:sz w:val="24"/>
          <w:szCs w:val="24"/>
        </w:rPr>
        <w:t>)</w:t>
      </w:r>
      <w:r w:rsidR="00B55277" w:rsidRPr="00347974">
        <w:rPr>
          <w:sz w:val="24"/>
          <w:szCs w:val="24"/>
        </w:rPr>
        <w:t>.</w:t>
      </w:r>
      <w:r w:rsidR="002956E0" w:rsidRPr="00347974">
        <w:rPr>
          <w:sz w:val="24"/>
          <w:szCs w:val="24"/>
        </w:rPr>
        <w:t xml:space="preserve"> </w:t>
      </w:r>
    </w:p>
    <w:p w14:paraId="2C91E9A9" w14:textId="77777777" w:rsidR="007710DE" w:rsidRPr="00347974" w:rsidRDefault="007710DE" w:rsidP="00347974">
      <w:pPr>
        <w:pStyle w:val="Instructionbullet-templates"/>
        <w:numPr>
          <w:ilvl w:val="0"/>
          <w:numId w:val="3"/>
        </w:numPr>
        <w:spacing w:line="360" w:lineRule="auto"/>
        <w:jc w:val="left"/>
        <w:rPr>
          <w:sz w:val="24"/>
          <w:szCs w:val="24"/>
        </w:rPr>
      </w:pPr>
      <w:r w:rsidRPr="00347974">
        <w:rPr>
          <w:sz w:val="24"/>
          <w:szCs w:val="24"/>
        </w:rPr>
        <w:t>Dry hands using paper towels</w:t>
      </w:r>
      <w:r w:rsidR="00B55277" w:rsidRPr="00347974">
        <w:rPr>
          <w:sz w:val="24"/>
          <w:szCs w:val="24"/>
        </w:rPr>
        <w:t>.</w:t>
      </w:r>
    </w:p>
    <w:p w14:paraId="74BDB6CF" w14:textId="77777777" w:rsidR="000E7ACF" w:rsidRPr="00347974" w:rsidRDefault="000E7ACF" w:rsidP="00347974">
      <w:pPr>
        <w:pStyle w:val="Instructionbullet-templates"/>
        <w:numPr>
          <w:ilvl w:val="0"/>
          <w:numId w:val="0"/>
        </w:numPr>
        <w:spacing w:line="360" w:lineRule="auto"/>
        <w:ind w:left="284" w:hanging="284"/>
        <w:jc w:val="left"/>
        <w:rPr>
          <w:sz w:val="24"/>
          <w:szCs w:val="24"/>
        </w:rPr>
      </w:pPr>
    </w:p>
    <w:p w14:paraId="2D1B08CE" w14:textId="77777777" w:rsidR="000E7ACF" w:rsidRPr="00347974" w:rsidRDefault="000E7ACF" w:rsidP="00347974">
      <w:pPr>
        <w:pStyle w:val="Instructionbullet-templates"/>
        <w:numPr>
          <w:ilvl w:val="0"/>
          <w:numId w:val="0"/>
        </w:numPr>
        <w:spacing w:line="360" w:lineRule="auto"/>
        <w:ind w:left="284" w:hanging="284"/>
        <w:jc w:val="left"/>
        <w:rPr>
          <w:sz w:val="24"/>
          <w:szCs w:val="24"/>
        </w:rPr>
      </w:pPr>
      <w:r w:rsidRPr="00347974">
        <w:rPr>
          <w:sz w:val="24"/>
          <w:szCs w:val="24"/>
        </w:rPr>
        <w:t>Note that in the above situations, use of ABHR alone is not sufficient.</w:t>
      </w:r>
    </w:p>
    <w:p w14:paraId="012D8601" w14:textId="77777777" w:rsidR="00EB65D6" w:rsidRPr="00347974" w:rsidRDefault="00EB65D6" w:rsidP="00347974">
      <w:pPr>
        <w:pStyle w:val="Heading4"/>
        <w:spacing w:line="360" w:lineRule="auto"/>
        <w:rPr>
          <w:sz w:val="24"/>
          <w:szCs w:val="24"/>
        </w:rPr>
      </w:pPr>
    </w:p>
    <w:p w14:paraId="4A7A8C8F" w14:textId="7AF81CC7" w:rsidR="007710DE" w:rsidRPr="004C7B82" w:rsidRDefault="007710DE" w:rsidP="00347974">
      <w:pPr>
        <w:pStyle w:val="Heading3"/>
        <w:spacing w:line="360" w:lineRule="auto"/>
        <w:rPr>
          <w:rFonts w:cs="Tahoma"/>
          <w:i w:val="0"/>
          <w:iCs w:val="0"/>
          <w:sz w:val="28"/>
          <w:szCs w:val="28"/>
        </w:rPr>
      </w:pPr>
      <w:r w:rsidRPr="004C7B82">
        <w:rPr>
          <w:rFonts w:cs="Tahoma"/>
          <w:i w:val="0"/>
          <w:iCs w:val="0"/>
          <w:sz w:val="28"/>
          <w:szCs w:val="28"/>
        </w:rPr>
        <w:t xml:space="preserve">Hand </w:t>
      </w:r>
      <w:r w:rsidR="003C70A2" w:rsidRPr="004C7B82">
        <w:rPr>
          <w:rFonts w:cs="Tahoma"/>
          <w:i w:val="0"/>
          <w:iCs w:val="0"/>
          <w:sz w:val="28"/>
          <w:szCs w:val="28"/>
        </w:rPr>
        <w:t>h</w:t>
      </w:r>
      <w:r w:rsidRPr="004C7B82">
        <w:rPr>
          <w:rFonts w:cs="Tahoma"/>
          <w:i w:val="0"/>
          <w:iCs w:val="0"/>
          <w:sz w:val="28"/>
          <w:szCs w:val="28"/>
        </w:rPr>
        <w:t xml:space="preserve">ygiene using hand rub </w:t>
      </w:r>
    </w:p>
    <w:p w14:paraId="5A6F2CA1" w14:textId="77777777" w:rsidR="002956E0" w:rsidRPr="00347974" w:rsidRDefault="00082353" w:rsidP="00347974">
      <w:pPr>
        <w:pStyle w:val="Paragraph"/>
        <w:spacing w:line="360" w:lineRule="auto"/>
        <w:jc w:val="left"/>
        <w:rPr>
          <w:rFonts w:cs="Tahoma"/>
          <w:sz w:val="24"/>
          <w:szCs w:val="24"/>
        </w:rPr>
      </w:pPr>
      <w:r w:rsidRPr="00347974">
        <w:rPr>
          <w:rFonts w:cs="Tahoma"/>
          <w:sz w:val="24"/>
          <w:szCs w:val="24"/>
        </w:rPr>
        <w:t>Used o</w:t>
      </w:r>
      <w:r w:rsidR="00921B15" w:rsidRPr="00347974">
        <w:rPr>
          <w:rFonts w:cs="Tahoma"/>
          <w:sz w:val="24"/>
          <w:szCs w:val="24"/>
        </w:rPr>
        <w:t>n visibly clean hand</w:t>
      </w:r>
      <w:r w:rsidR="00B55277" w:rsidRPr="00347974">
        <w:rPr>
          <w:rFonts w:cs="Tahoma"/>
          <w:sz w:val="24"/>
          <w:szCs w:val="24"/>
        </w:rPr>
        <w:t>s</w:t>
      </w:r>
      <w:r w:rsidR="002956E0" w:rsidRPr="00347974">
        <w:rPr>
          <w:rFonts w:cs="Tahoma"/>
          <w:sz w:val="24"/>
          <w:szCs w:val="24"/>
        </w:rPr>
        <w:t>:</w:t>
      </w:r>
    </w:p>
    <w:p w14:paraId="76100A41" w14:textId="77777777" w:rsidR="002956E0" w:rsidRPr="00347974" w:rsidRDefault="00921B15" w:rsidP="00347974">
      <w:pPr>
        <w:pStyle w:val="Informationbullet"/>
        <w:numPr>
          <w:ilvl w:val="0"/>
          <w:numId w:val="20"/>
        </w:numPr>
        <w:spacing w:line="360" w:lineRule="auto"/>
        <w:jc w:val="left"/>
        <w:rPr>
          <w:rFonts w:cs="Tahoma"/>
          <w:sz w:val="24"/>
          <w:szCs w:val="24"/>
        </w:rPr>
      </w:pPr>
      <w:r w:rsidRPr="00347974">
        <w:rPr>
          <w:rFonts w:cs="Tahoma"/>
          <w:sz w:val="24"/>
          <w:szCs w:val="24"/>
        </w:rPr>
        <w:t xml:space="preserve">before touching a </w:t>
      </w:r>
      <w:proofErr w:type="gramStart"/>
      <w:r w:rsidRPr="00347974">
        <w:rPr>
          <w:rFonts w:cs="Tahoma"/>
          <w:sz w:val="24"/>
          <w:szCs w:val="24"/>
        </w:rPr>
        <w:t>patient</w:t>
      </w:r>
      <w:r w:rsidR="00B75261" w:rsidRPr="00347974">
        <w:rPr>
          <w:rFonts w:cs="Tahoma"/>
          <w:sz w:val="24"/>
          <w:szCs w:val="24"/>
        </w:rPr>
        <w:t>;</w:t>
      </w:r>
      <w:proofErr w:type="gramEnd"/>
    </w:p>
    <w:p w14:paraId="606663C9" w14:textId="77777777" w:rsidR="00921B15" w:rsidRPr="00347974" w:rsidRDefault="00921B15" w:rsidP="00347974">
      <w:pPr>
        <w:pStyle w:val="Informationbullet"/>
        <w:numPr>
          <w:ilvl w:val="0"/>
          <w:numId w:val="20"/>
        </w:numPr>
        <w:spacing w:line="360" w:lineRule="auto"/>
        <w:jc w:val="left"/>
        <w:rPr>
          <w:rFonts w:cs="Tahoma"/>
          <w:sz w:val="24"/>
          <w:szCs w:val="24"/>
        </w:rPr>
      </w:pPr>
      <w:r w:rsidRPr="00347974">
        <w:rPr>
          <w:rFonts w:cs="Tahoma"/>
          <w:sz w:val="24"/>
          <w:szCs w:val="24"/>
        </w:rPr>
        <w:t xml:space="preserve">before clean/aseptic </w:t>
      </w:r>
      <w:proofErr w:type="gramStart"/>
      <w:r w:rsidRPr="00347974">
        <w:rPr>
          <w:rFonts w:cs="Tahoma"/>
          <w:sz w:val="24"/>
          <w:szCs w:val="24"/>
        </w:rPr>
        <w:t>procedures</w:t>
      </w:r>
      <w:r w:rsidR="00B75261" w:rsidRPr="00347974">
        <w:rPr>
          <w:rFonts w:cs="Tahoma"/>
          <w:sz w:val="24"/>
          <w:szCs w:val="24"/>
        </w:rPr>
        <w:t>;</w:t>
      </w:r>
      <w:proofErr w:type="gramEnd"/>
    </w:p>
    <w:p w14:paraId="530EFFBE" w14:textId="77777777" w:rsidR="00921B15" w:rsidRPr="00347974" w:rsidRDefault="00921B15" w:rsidP="00347974">
      <w:pPr>
        <w:pStyle w:val="Informationbullet"/>
        <w:numPr>
          <w:ilvl w:val="0"/>
          <w:numId w:val="20"/>
        </w:numPr>
        <w:spacing w:line="360" w:lineRule="auto"/>
        <w:jc w:val="left"/>
        <w:rPr>
          <w:rFonts w:cs="Tahoma"/>
          <w:sz w:val="24"/>
          <w:szCs w:val="24"/>
        </w:rPr>
      </w:pPr>
      <w:r w:rsidRPr="00347974">
        <w:rPr>
          <w:rFonts w:cs="Tahoma"/>
          <w:sz w:val="24"/>
          <w:szCs w:val="24"/>
        </w:rPr>
        <w:t xml:space="preserve">after body fluid </w:t>
      </w:r>
      <w:proofErr w:type="gramStart"/>
      <w:r w:rsidRPr="00347974">
        <w:rPr>
          <w:rFonts w:cs="Tahoma"/>
          <w:sz w:val="24"/>
          <w:szCs w:val="24"/>
        </w:rPr>
        <w:t>exposure</w:t>
      </w:r>
      <w:r w:rsidR="00B75261" w:rsidRPr="00347974">
        <w:rPr>
          <w:rFonts w:cs="Tahoma"/>
          <w:sz w:val="24"/>
          <w:szCs w:val="24"/>
        </w:rPr>
        <w:t>;</w:t>
      </w:r>
      <w:proofErr w:type="gramEnd"/>
    </w:p>
    <w:p w14:paraId="0176012E" w14:textId="77777777" w:rsidR="00921B15" w:rsidRPr="00347974" w:rsidRDefault="00921B15" w:rsidP="00347974">
      <w:pPr>
        <w:pStyle w:val="Informationbullet"/>
        <w:numPr>
          <w:ilvl w:val="0"/>
          <w:numId w:val="20"/>
        </w:numPr>
        <w:spacing w:line="360" w:lineRule="auto"/>
        <w:jc w:val="left"/>
        <w:rPr>
          <w:rFonts w:cs="Tahoma"/>
          <w:sz w:val="24"/>
          <w:szCs w:val="24"/>
        </w:rPr>
      </w:pPr>
      <w:r w:rsidRPr="00347974">
        <w:rPr>
          <w:rFonts w:cs="Tahoma"/>
          <w:sz w:val="24"/>
          <w:szCs w:val="24"/>
        </w:rPr>
        <w:t xml:space="preserve">after touching a patient or their immediate </w:t>
      </w:r>
      <w:proofErr w:type="gramStart"/>
      <w:r w:rsidRPr="00347974">
        <w:rPr>
          <w:rFonts w:cs="Tahoma"/>
          <w:sz w:val="24"/>
          <w:szCs w:val="24"/>
        </w:rPr>
        <w:t>surroundings</w:t>
      </w:r>
      <w:r w:rsidR="00B75261" w:rsidRPr="00347974">
        <w:rPr>
          <w:rFonts w:cs="Tahoma"/>
          <w:sz w:val="24"/>
          <w:szCs w:val="24"/>
        </w:rPr>
        <w:t>;</w:t>
      </w:r>
      <w:proofErr w:type="gramEnd"/>
    </w:p>
    <w:p w14:paraId="2717FD6E" w14:textId="4B7DB930" w:rsidR="004D69A1" w:rsidRDefault="00EE226C" w:rsidP="00347974">
      <w:pPr>
        <w:pStyle w:val="Instructionbullet-templates"/>
        <w:numPr>
          <w:ilvl w:val="0"/>
          <w:numId w:val="3"/>
        </w:numPr>
        <w:spacing w:line="360" w:lineRule="auto"/>
        <w:jc w:val="left"/>
        <w:rPr>
          <w:sz w:val="24"/>
          <w:szCs w:val="24"/>
        </w:rPr>
      </w:pPr>
      <w:r w:rsidRPr="00347974">
        <w:rPr>
          <w:sz w:val="24"/>
          <w:szCs w:val="24"/>
        </w:rPr>
        <w:t xml:space="preserve">Rub hands using </w:t>
      </w:r>
      <w:r w:rsidR="004D69A1" w:rsidRPr="00347974">
        <w:rPr>
          <w:sz w:val="24"/>
          <w:szCs w:val="24"/>
        </w:rPr>
        <w:t xml:space="preserve">an hand rub  </w:t>
      </w:r>
      <w:r w:rsidR="002956E0" w:rsidRPr="00347974">
        <w:rPr>
          <w:sz w:val="24"/>
          <w:szCs w:val="24"/>
        </w:rPr>
        <w:t xml:space="preserve">as illustrated in </w:t>
      </w:r>
      <w:hyperlink r:id="rId14" w:history="1">
        <w:r w:rsidR="002956E0" w:rsidRPr="00347974">
          <w:rPr>
            <w:rStyle w:val="Hyperlink"/>
            <w:sz w:val="24"/>
            <w:szCs w:val="24"/>
          </w:rPr>
          <w:t>Appendix 2</w:t>
        </w:r>
      </w:hyperlink>
      <w:r w:rsidR="002956E0" w:rsidRPr="00347974">
        <w:rPr>
          <w:sz w:val="24"/>
          <w:szCs w:val="24"/>
        </w:rPr>
        <w:t xml:space="preserve"> of the</w:t>
      </w:r>
      <w:r w:rsidR="00347974">
        <w:rPr>
          <w:sz w:val="24"/>
          <w:szCs w:val="24"/>
        </w:rPr>
        <w:t xml:space="preserve"> NHS NSS</w:t>
      </w:r>
      <w:r w:rsidR="002956E0" w:rsidRPr="00347974">
        <w:rPr>
          <w:sz w:val="24"/>
          <w:szCs w:val="24"/>
        </w:rPr>
        <w:t xml:space="preserve"> </w:t>
      </w:r>
      <w:r w:rsidR="00347974" w:rsidRPr="004C7B82">
        <w:rPr>
          <w:sz w:val="24"/>
          <w:szCs w:val="24"/>
        </w:rPr>
        <w:t>National Infection Prevention and Control Manual</w:t>
      </w:r>
      <w:r w:rsidR="002956E0" w:rsidRPr="00347974">
        <w:rPr>
          <w:sz w:val="24"/>
          <w:szCs w:val="24"/>
        </w:rPr>
        <w:t>)</w:t>
      </w:r>
      <w:r w:rsidR="00B55277" w:rsidRPr="00347974">
        <w:rPr>
          <w:sz w:val="24"/>
          <w:szCs w:val="24"/>
        </w:rPr>
        <w:t>.</w:t>
      </w:r>
      <w:r w:rsidR="004D69A1" w:rsidRPr="00347974">
        <w:rPr>
          <w:sz w:val="24"/>
          <w:szCs w:val="24"/>
        </w:rPr>
        <w:t xml:space="preserve"> </w:t>
      </w:r>
    </w:p>
    <w:p w14:paraId="426C0F75" w14:textId="77777777" w:rsidR="00E51AEF" w:rsidRPr="002705D1" w:rsidRDefault="00E51AEF" w:rsidP="002705D1"/>
    <w:p w14:paraId="16EDBEE5" w14:textId="77777777" w:rsidR="00E51AEF" w:rsidRPr="002705D1" w:rsidRDefault="00E51AEF" w:rsidP="002705D1"/>
    <w:p w14:paraId="5E6235E2" w14:textId="31364E97" w:rsidR="003C70A2" w:rsidRPr="00347974" w:rsidRDefault="003C70A2" w:rsidP="00347974">
      <w:pPr>
        <w:pStyle w:val="Instructionbullet-templates"/>
        <w:numPr>
          <w:ilvl w:val="0"/>
          <w:numId w:val="3"/>
        </w:numPr>
        <w:spacing w:line="360" w:lineRule="auto"/>
        <w:jc w:val="left"/>
        <w:rPr>
          <w:sz w:val="24"/>
          <w:szCs w:val="24"/>
        </w:rPr>
      </w:pPr>
      <w:r w:rsidRPr="00347974">
        <w:rPr>
          <w:sz w:val="24"/>
          <w:szCs w:val="24"/>
        </w:rPr>
        <w:t xml:space="preserve">Be aware that build-up of product on the hands occurs with repeated application. Follow </w:t>
      </w:r>
      <w:r w:rsidR="00DE5F8B" w:rsidRPr="00347974">
        <w:rPr>
          <w:sz w:val="24"/>
          <w:szCs w:val="24"/>
        </w:rPr>
        <w:t>manufacturer’s</w:t>
      </w:r>
      <w:r w:rsidRPr="00347974">
        <w:rPr>
          <w:sz w:val="24"/>
          <w:szCs w:val="24"/>
        </w:rPr>
        <w:t xml:space="preserve"> guidance on the maximum number of applications of hand rubs that can be used on visibly clean hands before hand washing is required. </w:t>
      </w:r>
    </w:p>
    <w:p w14:paraId="78BA0B08" w14:textId="77777777" w:rsidR="004169AE" w:rsidRPr="00347974" w:rsidRDefault="004169AE" w:rsidP="00347974">
      <w:pPr>
        <w:pStyle w:val="Paragraph"/>
        <w:spacing w:line="360" w:lineRule="auto"/>
        <w:jc w:val="left"/>
        <w:rPr>
          <w:rFonts w:cs="Tahoma"/>
          <w:sz w:val="24"/>
          <w:szCs w:val="24"/>
        </w:rPr>
      </w:pPr>
    </w:p>
    <w:p w14:paraId="64E043C6" w14:textId="77777777" w:rsidR="00912ADF" w:rsidRPr="00347974" w:rsidRDefault="00912ADF" w:rsidP="00347974">
      <w:pPr>
        <w:pStyle w:val="Heading3"/>
        <w:spacing w:line="360" w:lineRule="auto"/>
        <w:rPr>
          <w:rFonts w:cs="Tahoma"/>
          <w:i w:val="0"/>
          <w:iCs w:val="0"/>
          <w:sz w:val="28"/>
          <w:szCs w:val="28"/>
        </w:rPr>
      </w:pPr>
      <w:r w:rsidRPr="00347974">
        <w:rPr>
          <w:rFonts w:cs="Tahoma"/>
          <w:i w:val="0"/>
          <w:iCs w:val="0"/>
          <w:sz w:val="28"/>
          <w:szCs w:val="28"/>
        </w:rPr>
        <w:lastRenderedPageBreak/>
        <w:t xml:space="preserve">Surgical Scrubbing/Rubbing </w:t>
      </w:r>
    </w:p>
    <w:p w14:paraId="0A94FDF7" w14:textId="77777777" w:rsidR="00912ADF" w:rsidRPr="00347974" w:rsidRDefault="00912ADF" w:rsidP="00347974">
      <w:pPr>
        <w:pStyle w:val="Paragraph"/>
        <w:spacing w:line="360" w:lineRule="auto"/>
        <w:jc w:val="left"/>
        <w:rPr>
          <w:rFonts w:cs="Tahoma"/>
          <w:sz w:val="24"/>
          <w:szCs w:val="24"/>
        </w:rPr>
      </w:pPr>
      <w:r w:rsidRPr="00347974">
        <w:rPr>
          <w:rFonts w:cs="Tahoma"/>
          <w:sz w:val="24"/>
          <w:szCs w:val="24"/>
        </w:rPr>
        <w:t>Used:</w:t>
      </w:r>
    </w:p>
    <w:p w14:paraId="10DFA9F3" w14:textId="77777777" w:rsidR="00912ADF" w:rsidRPr="00347974" w:rsidRDefault="00912ADF" w:rsidP="00347974">
      <w:pPr>
        <w:pStyle w:val="Informationbullet"/>
        <w:numPr>
          <w:ilvl w:val="0"/>
          <w:numId w:val="20"/>
        </w:numPr>
        <w:spacing w:line="360" w:lineRule="auto"/>
        <w:jc w:val="left"/>
        <w:rPr>
          <w:rFonts w:cs="Tahoma"/>
          <w:sz w:val="24"/>
          <w:szCs w:val="24"/>
        </w:rPr>
      </w:pPr>
      <w:r w:rsidRPr="00347974">
        <w:rPr>
          <w:rFonts w:cs="Tahoma"/>
          <w:sz w:val="24"/>
          <w:szCs w:val="24"/>
        </w:rPr>
        <w:t xml:space="preserve">before a surgical procedure is performed </w:t>
      </w:r>
    </w:p>
    <w:p w14:paraId="6F87921C" w14:textId="7F578603" w:rsidR="00912ADF" w:rsidRPr="00347974" w:rsidRDefault="00912ADF" w:rsidP="00347974">
      <w:pPr>
        <w:pStyle w:val="Instructionbullet-templates"/>
        <w:numPr>
          <w:ilvl w:val="0"/>
          <w:numId w:val="3"/>
        </w:numPr>
        <w:spacing w:line="360" w:lineRule="auto"/>
        <w:jc w:val="left"/>
        <w:rPr>
          <w:sz w:val="24"/>
          <w:szCs w:val="24"/>
        </w:rPr>
      </w:pPr>
      <w:r w:rsidRPr="00347974">
        <w:rPr>
          <w:sz w:val="24"/>
          <w:szCs w:val="24"/>
        </w:rPr>
        <w:t>Use a licensed</w:t>
      </w:r>
      <w:r w:rsidR="00C2641A" w:rsidRPr="00347974">
        <w:rPr>
          <w:sz w:val="24"/>
          <w:szCs w:val="24"/>
        </w:rPr>
        <w:t xml:space="preserve"> antimicrobial liquid soap for surgical scrubbing </w:t>
      </w:r>
      <w:r w:rsidRPr="00347974">
        <w:rPr>
          <w:sz w:val="24"/>
          <w:szCs w:val="24"/>
        </w:rPr>
        <w:t>or ABHR</w:t>
      </w:r>
      <w:r w:rsidR="00C2641A" w:rsidRPr="00347974">
        <w:rPr>
          <w:sz w:val="24"/>
          <w:szCs w:val="24"/>
        </w:rPr>
        <w:t xml:space="preserve"> </w:t>
      </w:r>
      <w:r w:rsidR="00844D88" w:rsidRPr="00347974">
        <w:rPr>
          <w:sz w:val="24"/>
          <w:szCs w:val="24"/>
        </w:rPr>
        <w:t>licensed</w:t>
      </w:r>
      <w:r w:rsidR="00C2641A" w:rsidRPr="00347974">
        <w:rPr>
          <w:sz w:val="24"/>
          <w:szCs w:val="24"/>
        </w:rPr>
        <w:t xml:space="preserve"> fo</w:t>
      </w:r>
      <w:r w:rsidR="00EE226C" w:rsidRPr="00347974">
        <w:rPr>
          <w:sz w:val="24"/>
          <w:szCs w:val="24"/>
        </w:rPr>
        <w:t>r</w:t>
      </w:r>
      <w:r w:rsidR="00C2641A" w:rsidRPr="00347974">
        <w:rPr>
          <w:sz w:val="24"/>
          <w:szCs w:val="24"/>
        </w:rPr>
        <w:t xml:space="preserve"> surgical rubbing</w:t>
      </w:r>
      <w:r w:rsidRPr="00347974">
        <w:rPr>
          <w:sz w:val="24"/>
          <w:szCs w:val="24"/>
        </w:rPr>
        <w:t xml:space="preserve"> as illustrated in </w:t>
      </w:r>
      <w:hyperlink r:id="rId15" w:history="1">
        <w:r w:rsidRPr="007F3727">
          <w:rPr>
            <w:rStyle w:val="Hyperlink"/>
            <w:sz w:val="24"/>
            <w:szCs w:val="24"/>
          </w:rPr>
          <w:t>Appendi</w:t>
        </w:r>
        <w:r w:rsidR="00347974" w:rsidRPr="007F3727">
          <w:rPr>
            <w:rStyle w:val="Hyperlink"/>
            <w:sz w:val="24"/>
            <w:szCs w:val="24"/>
          </w:rPr>
          <w:t xml:space="preserve">x </w:t>
        </w:r>
        <w:r w:rsidRPr="007F3727">
          <w:rPr>
            <w:rStyle w:val="Hyperlink"/>
            <w:sz w:val="24"/>
            <w:szCs w:val="24"/>
          </w:rPr>
          <w:t>3</w:t>
        </w:r>
      </w:hyperlink>
      <w:r w:rsidRPr="00347974">
        <w:rPr>
          <w:sz w:val="24"/>
          <w:szCs w:val="24"/>
        </w:rPr>
        <w:t xml:space="preserve"> and </w:t>
      </w:r>
      <w:hyperlink r:id="rId16" w:history="1">
        <w:r w:rsidR="00347974" w:rsidRPr="007F3727">
          <w:rPr>
            <w:rStyle w:val="Hyperlink"/>
            <w:sz w:val="24"/>
            <w:szCs w:val="24"/>
          </w:rPr>
          <w:t xml:space="preserve">Appendix </w:t>
        </w:r>
        <w:r w:rsidRPr="007F3727">
          <w:rPr>
            <w:rStyle w:val="Hyperlink"/>
            <w:sz w:val="24"/>
            <w:szCs w:val="24"/>
          </w:rPr>
          <w:t>4</w:t>
        </w:r>
      </w:hyperlink>
      <w:r w:rsidRPr="00347974">
        <w:rPr>
          <w:sz w:val="24"/>
          <w:szCs w:val="24"/>
        </w:rPr>
        <w:t xml:space="preserve"> of the </w:t>
      </w:r>
      <w:r w:rsidR="00347974">
        <w:rPr>
          <w:sz w:val="24"/>
          <w:szCs w:val="24"/>
        </w:rPr>
        <w:t xml:space="preserve">NHS NSS </w:t>
      </w:r>
      <w:r w:rsidR="00347974" w:rsidRPr="004C7B82">
        <w:rPr>
          <w:sz w:val="24"/>
          <w:szCs w:val="24"/>
        </w:rPr>
        <w:t>National Infection Prevention and Control Manual</w:t>
      </w:r>
      <w:r w:rsidR="00BB2558" w:rsidRPr="00347974">
        <w:rPr>
          <w:sz w:val="24"/>
          <w:szCs w:val="24"/>
        </w:rPr>
        <w:t>.</w:t>
      </w:r>
    </w:p>
    <w:p w14:paraId="14247F13" w14:textId="77777777" w:rsidR="00142B12" w:rsidRPr="004C7B82" w:rsidRDefault="00142B12" w:rsidP="00347974">
      <w:pPr>
        <w:pStyle w:val="Heading3"/>
        <w:spacing w:line="360" w:lineRule="auto"/>
        <w:rPr>
          <w:rFonts w:cs="Tahoma"/>
          <w:i w:val="0"/>
          <w:iCs w:val="0"/>
          <w:sz w:val="28"/>
          <w:szCs w:val="28"/>
        </w:rPr>
      </w:pPr>
      <w:r w:rsidRPr="004C7B82">
        <w:rPr>
          <w:rFonts w:cs="Tahoma"/>
          <w:i w:val="0"/>
          <w:iCs w:val="0"/>
          <w:sz w:val="28"/>
          <w:szCs w:val="28"/>
        </w:rPr>
        <w:t>Skin Care</w:t>
      </w:r>
    </w:p>
    <w:p w14:paraId="572BAACE" w14:textId="77777777" w:rsidR="00142B12" w:rsidRPr="00347974" w:rsidRDefault="00142B12" w:rsidP="00347974">
      <w:pPr>
        <w:pStyle w:val="Instructionbullet-templates"/>
        <w:numPr>
          <w:ilvl w:val="0"/>
          <w:numId w:val="3"/>
        </w:numPr>
        <w:spacing w:line="360" w:lineRule="auto"/>
        <w:jc w:val="left"/>
        <w:rPr>
          <w:sz w:val="24"/>
          <w:szCs w:val="24"/>
        </w:rPr>
      </w:pPr>
      <w:r w:rsidRPr="00347974">
        <w:rPr>
          <w:sz w:val="24"/>
          <w:szCs w:val="24"/>
        </w:rPr>
        <w:t>Use a</w:t>
      </w:r>
      <w:r w:rsidR="00DE5F8B" w:rsidRPr="00347974">
        <w:rPr>
          <w:sz w:val="24"/>
          <w:szCs w:val="24"/>
        </w:rPr>
        <w:t>n emollient</w:t>
      </w:r>
      <w:r w:rsidRPr="00347974">
        <w:rPr>
          <w:sz w:val="24"/>
          <w:szCs w:val="24"/>
        </w:rPr>
        <w:t xml:space="preserve"> hand cream </w:t>
      </w:r>
      <w:r w:rsidRPr="00347974">
        <w:rPr>
          <w:rStyle w:val="ParagraphChar"/>
          <w:rFonts w:cs="Tahoma"/>
          <w:color w:val="0000FF"/>
          <w:sz w:val="24"/>
          <w:szCs w:val="24"/>
        </w:rPr>
        <w:t>[</w:t>
      </w:r>
      <w:proofErr w:type="gramStart"/>
      <w:r w:rsidRPr="00347974">
        <w:rPr>
          <w:rStyle w:val="ParagraphChar"/>
          <w:rFonts w:cs="Tahoma"/>
          <w:color w:val="0000FF"/>
          <w:sz w:val="24"/>
          <w:szCs w:val="24"/>
        </w:rPr>
        <w:t>e.g.</w:t>
      </w:r>
      <w:proofErr w:type="gramEnd"/>
      <w:r w:rsidRPr="00347974">
        <w:rPr>
          <w:rStyle w:val="ParagraphChar"/>
          <w:rFonts w:cs="Tahoma"/>
          <w:color w:val="0000FF"/>
          <w:sz w:val="24"/>
          <w:szCs w:val="24"/>
        </w:rPr>
        <w:t xml:space="preserve"> proprietary name]</w:t>
      </w:r>
      <w:r w:rsidRPr="00347974">
        <w:rPr>
          <w:sz w:val="24"/>
          <w:szCs w:val="24"/>
        </w:rPr>
        <w:t xml:space="preserve"> </w:t>
      </w:r>
      <w:r w:rsidR="00C84A90" w:rsidRPr="00347974">
        <w:rPr>
          <w:sz w:val="24"/>
          <w:szCs w:val="24"/>
        </w:rPr>
        <w:t>after</w:t>
      </w:r>
      <w:r w:rsidRPr="00347974">
        <w:rPr>
          <w:sz w:val="24"/>
          <w:szCs w:val="24"/>
        </w:rPr>
        <w:t xml:space="preserve"> hand washing at the end of a session to counteract dryness but do not use hand cream under gloves because this can encourage growth of microorganisms.</w:t>
      </w:r>
    </w:p>
    <w:p w14:paraId="414495CD" w14:textId="77777777" w:rsidR="004E12D0" w:rsidRPr="00347974" w:rsidRDefault="004E12D0" w:rsidP="00347974">
      <w:pPr>
        <w:pStyle w:val="Instructionbullet-templates"/>
        <w:numPr>
          <w:ilvl w:val="0"/>
          <w:numId w:val="21"/>
        </w:numPr>
        <w:spacing w:line="360" w:lineRule="auto"/>
        <w:jc w:val="left"/>
        <w:rPr>
          <w:sz w:val="24"/>
          <w:szCs w:val="24"/>
        </w:rPr>
      </w:pPr>
      <w:r w:rsidRPr="00347974">
        <w:rPr>
          <w:sz w:val="24"/>
          <w:szCs w:val="24"/>
        </w:rPr>
        <w:t>The hand cream must not affect the efficacy of hand hygiene products or the integrity of gloves.</w:t>
      </w:r>
    </w:p>
    <w:p w14:paraId="7F33A1B3" w14:textId="77777777" w:rsidR="00142B12" w:rsidRPr="00347974" w:rsidRDefault="00142B12" w:rsidP="00347974">
      <w:pPr>
        <w:pStyle w:val="Instructionbullet-templates"/>
        <w:numPr>
          <w:ilvl w:val="0"/>
          <w:numId w:val="21"/>
        </w:numPr>
        <w:spacing w:line="360" w:lineRule="auto"/>
        <w:jc w:val="left"/>
        <w:rPr>
          <w:sz w:val="24"/>
          <w:szCs w:val="24"/>
        </w:rPr>
      </w:pPr>
      <w:r w:rsidRPr="00347974">
        <w:rPr>
          <w:sz w:val="24"/>
          <w:szCs w:val="24"/>
        </w:rPr>
        <w:t>Use only individual tubes of hand cream or hand cream from wall mounted dispensers. D</w:t>
      </w:r>
      <w:r w:rsidR="004E12D0" w:rsidRPr="00347974">
        <w:rPr>
          <w:sz w:val="24"/>
          <w:szCs w:val="24"/>
        </w:rPr>
        <w:t>o not use communal tubs.</w:t>
      </w:r>
    </w:p>
    <w:p w14:paraId="7ACF541F" w14:textId="77777777" w:rsidR="00142B12" w:rsidRPr="00347974" w:rsidRDefault="004E12D0" w:rsidP="00347974">
      <w:pPr>
        <w:pStyle w:val="Instructionbullet-templates"/>
        <w:numPr>
          <w:ilvl w:val="0"/>
          <w:numId w:val="3"/>
        </w:numPr>
        <w:spacing w:line="360" w:lineRule="auto"/>
        <w:jc w:val="left"/>
        <w:rPr>
          <w:sz w:val="24"/>
          <w:szCs w:val="24"/>
        </w:rPr>
      </w:pPr>
      <w:r w:rsidRPr="00347974">
        <w:rPr>
          <w:sz w:val="24"/>
          <w:szCs w:val="24"/>
        </w:rPr>
        <w:t>Report o</w:t>
      </w:r>
      <w:r w:rsidR="00142B12" w:rsidRPr="00347974">
        <w:rPr>
          <w:sz w:val="24"/>
          <w:szCs w:val="24"/>
        </w:rPr>
        <w:t xml:space="preserve">ngoing skin problems to </w:t>
      </w:r>
      <w:r w:rsidR="00142B12" w:rsidRPr="00347974">
        <w:rPr>
          <w:rStyle w:val="ParagraphChar"/>
          <w:rFonts w:cs="Tahoma"/>
          <w:color w:val="0000FF"/>
          <w:sz w:val="24"/>
          <w:szCs w:val="24"/>
        </w:rPr>
        <w:t>[</w:t>
      </w:r>
      <w:proofErr w:type="gramStart"/>
      <w:r w:rsidR="00142B12" w:rsidRPr="00347974">
        <w:rPr>
          <w:rStyle w:val="ParagraphChar"/>
          <w:rFonts w:cs="Tahoma"/>
          <w:color w:val="0000FF"/>
          <w:sz w:val="24"/>
          <w:szCs w:val="24"/>
        </w:rPr>
        <w:t>e</w:t>
      </w:r>
      <w:r w:rsidR="00912ADF" w:rsidRPr="00347974">
        <w:rPr>
          <w:rStyle w:val="ParagraphChar"/>
          <w:rFonts w:cs="Tahoma"/>
          <w:color w:val="0000FF"/>
          <w:sz w:val="24"/>
          <w:szCs w:val="24"/>
        </w:rPr>
        <w:t>.</w:t>
      </w:r>
      <w:r w:rsidR="00142B12" w:rsidRPr="00347974">
        <w:rPr>
          <w:rStyle w:val="ParagraphChar"/>
          <w:rFonts w:cs="Tahoma"/>
          <w:color w:val="0000FF"/>
          <w:sz w:val="24"/>
          <w:szCs w:val="24"/>
        </w:rPr>
        <w:t>g</w:t>
      </w:r>
      <w:r w:rsidR="00912ADF" w:rsidRPr="00347974">
        <w:rPr>
          <w:rStyle w:val="ParagraphChar"/>
          <w:rFonts w:cs="Tahoma"/>
          <w:color w:val="0000FF"/>
          <w:sz w:val="24"/>
          <w:szCs w:val="24"/>
        </w:rPr>
        <w:t>.</w:t>
      </w:r>
      <w:proofErr w:type="gramEnd"/>
      <w:r w:rsidR="00142B12" w:rsidRPr="00347974">
        <w:rPr>
          <w:rStyle w:val="ParagraphChar"/>
          <w:rFonts w:cs="Tahoma"/>
          <w:color w:val="0000FF"/>
          <w:sz w:val="24"/>
          <w:szCs w:val="24"/>
        </w:rPr>
        <w:t xml:space="preserve"> person responsible for IC]</w:t>
      </w:r>
      <w:r w:rsidR="00142B12" w:rsidRPr="00347974">
        <w:rPr>
          <w:sz w:val="24"/>
          <w:szCs w:val="24"/>
        </w:rPr>
        <w:t xml:space="preserve"> and discuss with GP</w:t>
      </w:r>
      <w:r w:rsidR="00FB71F4" w:rsidRPr="00347974">
        <w:rPr>
          <w:sz w:val="24"/>
          <w:szCs w:val="24"/>
        </w:rPr>
        <w:t xml:space="preserve"> or</w:t>
      </w:r>
      <w:r w:rsidR="00142B12" w:rsidRPr="00347974">
        <w:rPr>
          <w:sz w:val="24"/>
          <w:szCs w:val="24"/>
        </w:rPr>
        <w:t xml:space="preserve"> </w:t>
      </w:r>
      <w:r w:rsidR="00FB71F4" w:rsidRPr="00347974">
        <w:rPr>
          <w:sz w:val="24"/>
          <w:szCs w:val="24"/>
        </w:rPr>
        <w:t xml:space="preserve">local </w:t>
      </w:r>
      <w:r w:rsidR="00142B12" w:rsidRPr="00347974">
        <w:rPr>
          <w:sz w:val="24"/>
          <w:szCs w:val="24"/>
        </w:rPr>
        <w:t>Occupational Health</w:t>
      </w:r>
      <w:r w:rsidR="00FB71F4" w:rsidRPr="00347974">
        <w:rPr>
          <w:sz w:val="24"/>
          <w:szCs w:val="24"/>
        </w:rPr>
        <w:t xml:space="preserve"> Service</w:t>
      </w:r>
      <w:r w:rsidR="00142B12" w:rsidRPr="00347974">
        <w:rPr>
          <w:sz w:val="24"/>
          <w:szCs w:val="24"/>
        </w:rPr>
        <w:t xml:space="preserve">. </w:t>
      </w:r>
    </w:p>
    <w:p w14:paraId="7EDB3274" w14:textId="77777777" w:rsidR="00142B12" w:rsidRDefault="00142B12" w:rsidP="00347974">
      <w:pPr>
        <w:pStyle w:val="Paragraph"/>
        <w:spacing w:line="360" w:lineRule="auto"/>
        <w:jc w:val="left"/>
        <w:rPr>
          <w:rFonts w:cs="Tahoma"/>
          <w:sz w:val="24"/>
          <w:szCs w:val="24"/>
        </w:rPr>
      </w:pPr>
    </w:p>
    <w:bookmarkEnd w:id="1"/>
    <w:bookmarkEnd w:id="2"/>
    <w:bookmarkEnd w:id="3"/>
    <w:bookmarkEnd w:id="7"/>
    <w:bookmarkEnd w:id="8"/>
    <w:bookmarkEnd w:id="9"/>
    <w:p w14:paraId="06F18455" w14:textId="77777777" w:rsidR="00281578" w:rsidRPr="002705D1" w:rsidRDefault="009E0E17" w:rsidP="009E0E17">
      <w:pPr>
        <w:textAlignment w:val="baseline"/>
        <w:rPr>
          <w:rFonts w:cs="Tahoma"/>
          <w:b/>
          <w:bCs/>
          <w:sz w:val="24"/>
        </w:rPr>
      </w:pPr>
      <w:r w:rsidRPr="002705D1">
        <w:rPr>
          <w:rFonts w:cs="Tahoma"/>
          <w:b/>
          <w:bCs/>
          <w:sz w:val="24"/>
        </w:rPr>
        <w:t>Version history</w:t>
      </w:r>
    </w:p>
    <w:p w14:paraId="3A2B7C75" w14:textId="4B228913" w:rsidR="009E0E17" w:rsidRPr="00307D27" w:rsidRDefault="009E0E17" w:rsidP="009E0E17">
      <w:pPr>
        <w:textAlignment w:val="baseline"/>
        <w:rPr>
          <w:rFonts w:ascii="Segoe UI" w:hAnsi="Segoe UI" w:cs="Segoe UI"/>
          <w:b/>
          <w:bCs/>
          <w:sz w:val="18"/>
          <w:szCs w:val="18"/>
        </w:rPr>
      </w:pPr>
      <w:r w:rsidRPr="00307D27">
        <w:rPr>
          <w:rFonts w:cs="Tahoma"/>
          <w:b/>
          <w:bCs/>
          <w:sz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1"/>
        <w:gridCol w:w="1074"/>
        <w:gridCol w:w="4361"/>
        <w:gridCol w:w="1417"/>
        <w:gridCol w:w="1388"/>
      </w:tblGrid>
      <w:tr w:rsidR="00307D27" w:rsidRPr="00307D27" w14:paraId="210A5F01" w14:textId="77777777" w:rsidTr="009E0E17">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1527922" w14:textId="77777777" w:rsidR="009E0E17" w:rsidRPr="002705D1" w:rsidRDefault="009E0E17" w:rsidP="009E0E17">
            <w:pPr>
              <w:textAlignment w:val="baseline"/>
              <w:rPr>
                <w:rFonts w:ascii="Times New Roman" w:hAnsi="Times New Roman"/>
                <w:b/>
                <w:bCs/>
                <w:sz w:val="24"/>
              </w:rPr>
            </w:pPr>
            <w:r w:rsidRPr="002705D1">
              <w:rPr>
                <w:rFonts w:cs="Tahoma"/>
                <w:b/>
                <w:bCs/>
                <w:sz w:val="24"/>
              </w:rPr>
              <w:t>Date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3FDE505" w14:textId="77777777" w:rsidR="009E0E17" w:rsidRPr="002705D1" w:rsidRDefault="009E0E17" w:rsidP="009E0E17">
            <w:pPr>
              <w:textAlignment w:val="baseline"/>
              <w:rPr>
                <w:rFonts w:ascii="Times New Roman" w:hAnsi="Times New Roman"/>
                <w:b/>
                <w:bCs/>
                <w:sz w:val="24"/>
              </w:rPr>
            </w:pPr>
            <w:r w:rsidRPr="002705D1">
              <w:rPr>
                <w:rFonts w:cs="Tahoma"/>
                <w:b/>
                <w:bCs/>
                <w:sz w:val="24"/>
              </w:rPr>
              <w:t>Version No.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7E47B838" w14:textId="77777777" w:rsidR="009E0E17" w:rsidRPr="002705D1" w:rsidRDefault="009E0E17" w:rsidP="009E0E17">
            <w:pPr>
              <w:textAlignment w:val="baseline"/>
              <w:rPr>
                <w:rFonts w:ascii="Times New Roman" w:hAnsi="Times New Roman"/>
                <w:b/>
                <w:bCs/>
                <w:sz w:val="24"/>
              </w:rPr>
            </w:pPr>
            <w:r w:rsidRPr="002705D1">
              <w:rPr>
                <w:rFonts w:cs="Tahoma"/>
                <w:b/>
                <w:bCs/>
                <w:sz w:val="24"/>
              </w:rPr>
              <w:t>Summary of change(s)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0734085" w14:textId="77777777" w:rsidR="009E0E17" w:rsidRPr="002705D1" w:rsidRDefault="009E0E17" w:rsidP="009E0E17">
            <w:pPr>
              <w:textAlignment w:val="baseline"/>
              <w:rPr>
                <w:rFonts w:ascii="Times New Roman" w:hAnsi="Times New Roman"/>
                <w:b/>
                <w:bCs/>
                <w:sz w:val="24"/>
              </w:rPr>
            </w:pPr>
            <w:r w:rsidRPr="002705D1">
              <w:rPr>
                <w:rFonts w:cs="Tahoma"/>
                <w:b/>
                <w:bCs/>
                <w:sz w:val="24"/>
              </w:rPr>
              <w:t>Updated by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07EF1AE" w14:textId="77777777" w:rsidR="009E0E17" w:rsidRPr="002705D1" w:rsidRDefault="009E0E17" w:rsidP="009E0E17">
            <w:pPr>
              <w:textAlignment w:val="baseline"/>
              <w:rPr>
                <w:rFonts w:ascii="Times New Roman" w:hAnsi="Times New Roman"/>
                <w:b/>
                <w:bCs/>
                <w:sz w:val="24"/>
              </w:rPr>
            </w:pPr>
            <w:r w:rsidRPr="002705D1">
              <w:rPr>
                <w:rFonts w:cs="Tahoma"/>
                <w:b/>
                <w:bCs/>
                <w:sz w:val="24"/>
              </w:rPr>
              <w:t>Next review date </w:t>
            </w:r>
          </w:p>
        </w:tc>
      </w:tr>
      <w:tr w:rsidR="00307D27" w:rsidRPr="00307D27" w14:paraId="4E15E3D7" w14:textId="77777777" w:rsidTr="009E0E17">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2B9FF0B" w14:textId="151ADB34" w:rsidR="00281578" w:rsidRDefault="009E0E17" w:rsidP="009E0E17">
            <w:pPr>
              <w:textAlignment w:val="baseline"/>
              <w:rPr>
                <w:rFonts w:ascii="Times New Roman" w:hAnsi="Times New Roman"/>
                <w:sz w:val="24"/>
              </w:rPr>
            </w:pPr>
            <w:r w:rsidRPr="00307D27">
              <w:rPr>
                <w:rFonts w:cs="Tahoma"/>
                <w:sz w:val="24"/>
              </w:rPr>
              <w:t> </w:t>
            </w:r>
          </w:p>
          <w:p w14:paraId="25EB6516" w14:textId="77777777" w:rsidR="002705D1" w:rsidRPr="00307D27" w:rsidRDefault="002705D1" w:rsidP="009E0E17">
            <w:pPr>
              <w:textAlignment w:val="baseline"/>
              <w:rPr>
                <w:rFonts w:ascii="Times New Roman" w:hAnsi="Times New Roman"/>
                <w:sz w:val="24"/>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E5DC413" w14:textId="77777777" w:rsidR="009E0E17" w:rsidRDefault="009E0E17" w:rsidP="009E0E17">
            <w:pPr>
              <w:textAlignment w:val="baseline"/>
              <w:rPr>
                <w:rFonts w:cs="Tahoma"/>
                <w:sz w:val="24"/>
              </w:rPr>
            </w:pPr>
            <w:r w:rsidRPr="00307D27">
              <w:rPr>
                <w:rFonts w:cs="Tahoma"/>
                <w:sz w:val="24"/>
              </w:rPr>
              <w:t> </w:t>
            </w:r>
          </w:p>
          <w:p w14:paraId="5291B30D" w14:textId="77777777" w:rsidR="002F2728" w:rsidRPr="00307D27" w:rsidRDefault="002F2728" w:rsidP="009E0E17">
            <w:pPr>
              <w:textAlignment w:val="baseline"/>
              <w:rPr>
                <w:rFonts w:ascii="Times New Roman" w:hAnsi="Times New Roman"/>
                <w:sz w:val="24"/>
              </w:rPr>
            </w:pP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3A8EE8CE"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85F85C"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995ACE1" w14:textId="77777777" w:rsidR="009E0E17" w:rsidRPr="00307D27" w:rsidRDefault="009E0E17" w:rsidP="009E0E17">
            <w:pPr>
              <w:textAlignment w:val="baseline"/>
              <w:rPr>
                <w:rFonts w:ascii="Times New Roman" w:hAnsi="Times New Roman"/>
                <w:sz w:val="24"/>
              </w:rPr>
            </w:pPr>
            <w:r w:rsidRPr="00307D27">
              <w:rPr>
                <w:rFonts w:cs="Tahoma"/>
                <w:sz w:val="24"/>
              </w:rPr>
              <w:t> </w:t>
            </w:r>
          </w:p>
        </w:tc>
      </w:tr>
      <w:tr w:rsidR="00307D27" w:rsidRPr="00307D27" w14:paraId="68C085AA" w14:textId="77777777" w:rsidTr="009E0E17">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335ED63" w14:textId="77777777" w:rsidR="00281578" w:rsidRDefault="00281578" w:rsidP="009E0E17">
            <w:pPr>
              <w:textAlignment w:val="baseline"/>
              <w:rPr>
                <w:rFonts w:cs="Tahoma"/>
                <w:sz w:val="24"/>
              </w:rPr>
            </w:pPr>
          </w:p>
          <w:p w14:paraId="38D2A079" w14:textId="21B7CCBB" w:rsidR="009E0E17" w:rsidRPr="00307D27" w:rsidRDefault="009E0E17" w:rsidP="009E0E17">
            <w:pPr>
              <w:textAlignment w:val="baseline"/>
              <w:rPr>
                <w:rFonts w:ascii="Times New Roman" w:hAnsi="Times New Roman"/>
                <w:sz w:val="24"/>
              </w:rPr>
            </w:pPr>
            <w:r w:rsidRPr="00307D27">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36314FB"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B289E8E"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05757FF"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1D7A423" w14:textId="77777777" w:rsidR="009E0E17" w:rsidRPr="00307D27" w:rsidRDefault="009E0E17" w:rsidP="009E0E17">
            <w:pPr>
              <w:textAlignment w:val="baseline"/>
              <w:rPr>
                <w:rFonts w:ascii="Times New Roman" w:hAnsi="Times New Roman"/>
                <w:sz w:val="24"/>
              </w:rPr>
            </w:pPr>
            <w:r w:rsidRPr="00307D27">
              <w:rPr>
                <w:rFonts w:cs="Tahoma"/>
                <w:sz w:val="24"/>
              </w:rPr>
              <w:t> </w:t>
            </w:r>
          </w:p>
        </w:tc>
      </w:tr>
      <w:tr w:rsidR="00307D27" w:rsidRPr="00307D27" w14:paraId="398BB1F3" w14:textId="77777777" w:rsidTr="009E0E17">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45FFB67" w14:textId="77777777" w:rsidR="00281578" w:rsidRDefault="00281578" w:rsidP="009E0E17">
            <w:pPr>
              <w:textAlignment w:val="baseline"/>
              <w:rPr>
                <w:rFonts w:cs="Tahoma"/>
                <w:sz w:val="24"/>
              </w:rPr>
            </w:pPr>
          </w:p>
          <w:p w14:paraId="3CD4B861" w14:textId="6F199B19" w:rsidR="009E0E17" w:rsidRPr="00307D27" w:rsidRDefault="009E0E17" w:rsidP="009E0E17">
            <w:pPr>
              <w:textAlignment w:val="baseline"/>
              <w:rPr>
                <w:rFonts w:ascii="Times New Roman" w:hAnsi="Times New Roman"/>
                <w:sz w:val="24"/>
              </w:rPr>
            </w:pPr>
            <w:r w:rsidRPr="00307D27">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7B2311D"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1A12F124"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3B9B01E"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5A65805" w14:textId="77777777" w:rsidR="009E0E17" w:rsidRPr="00307D27" w:rsidRDefault="009E0E17" w:rsidP="009E0E17">
            <w:pPr>
              <w:textAlignment w:val="baseline"/>
              <w:rPr>
                <w:rFonts w:ascii="Times New Roman" w:hAnsi="Times New Roman"/>
                <w:sz w:val="24"/>
              </w:rPr>
            </w:pPr>
            <w:r w:rsidRPr="00307D27">
              <w:rPr>
                <w:rFonts w:cs="Tahoma"/>
                <w:sz w:val="24"/>
              </w:rPr>
              <w:t> </w:t>
            </w:r>
          </w:p>
        </w:tc>
      </w:tr>
      <w:tr w:rsidR="00307D27" w:rsidRPr="00307D27" w14:paraId="750A03F6" w14:textId="77777777" w:rsidTr="009E0E17">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697FA14" w14:textId="77777777" w:rsidR="00281578" w:rsidRDefault="00281578" w:rsidP="009E0E17">
            <w:pPr>
              <w:textAlignment w:val="baseline"/>
              <w:rPr>
                <w:rFonts w:cs="Tahoma"/>
                <w:sz w:val="24"/>
              </w:rPr>
            </w:pPr>
          </w:p>
          <w:p w14:paraId="3F3693F7" w14:textId="020F0DFB" w:rsidR="009E0E17" w:rsidRPr="00307D27" w:rsidRDefault="009E0E17" w:rsidP="009E0E17">
            <w:pPr>
              <w:textAlignment w:val="baseline"/>
              <w:rPr>
                <w:rFonts w:ascii="Times New Roman" w:hAnsi="Times New Roman"/>
                <w:sz w:val="24"/>
              </w:rPr>
            </w:pPr>
            <w:r w:rsidRPr="00307D27">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BD738A8"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7AA55B45"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4AB68E4"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EE3D25D" w14:textId="77777777" w:rsidR="009E0E17" w:rsidRPr="00307D27" w:rsidRDefault="009E0E17" w:rsidP="009E0E17">
            <w:pPr>
              <w:textAlignment w:val="baseline"/>
              <w:rPr>
                <w:rFonts w:ascii="Times New Roman" w:hAnsi="Times New Roman"/>
                <w:sz w:val="24"/>
              </w:rPr>
            </w:pPr>
            <w:r w:rsidRPr="00307D27">
              <w:rPr>
                <w:rFonts w:cs="Tahoma"/>
                <w:sz w:val="24"/>
              </w:rPr>
              <w:t> </w:t>
            </w:r>
          </w:p>
        </w:tc>
      </w:tr>
      <w:tr w:rsidR="00307D27" w:rsidRPr="00307D27" w14:paraId="0693C9D5" w14:textId="77777777" w:rsidTr="009E0E17">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09AE26A" w14:textId="77777777" w:rsidR="00281578" w:rsidRDefault="00281578" w:rsidP="009E0E17">
            <w:pPr>
              <w:textAlignment w:val="baseline"/>
              <w:rPr>
                <w:rFonts w:cs="Tahoma"/>
                <w:sz w:val="24"/>
              </w:rPr>
            </w:pPr>
          </w:p>
          <w:p w14:paraId="1C46EDD4" w14:textId="4B77739B" w:rsidR="009E0E17" w:rsidRPr="00307D27" w:rsidRDefault="009E0E17" w:rsidP="009E0E17">
            <w:pPr>
              <w:textAlignment w:val="baseline"/>
              <w:rPr>
                <w:rFonts w:ascii="Times New Roman" w:hAnsi="Times New Roman"/>
                <w:sz w:val="24"/>
              </w:rPr>
            </w:pPr>
            <w:r w:rsidRPr="00307D27">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81EA26C"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7A4A0337"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46A4A19"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CA950F5" w14:textId="77777777" w:rsidR="009E0E17" w:rsidRPr="00307D27" w:rsidRDefault="009E0E17" w:rsidP="009E0E17">
            <w:pPr>
              <w:textAlignment w:val="baseline"/>
              <w:rPr>
                <w:rFonts w:ascii="Times New Roman" w:hAnsi="Times New Roman"/>
                <w:sz w:val="24"/>
              </w:rPr>
            </w:pPr>
            <w:r w:rsidRPr="00307D27">
              <w:rPr>
                <w:rFonts w:cs="Tahoma"/>
                <w:sz w:val="24"/>
              </w:rPr>
              <w:t> </w:t>
            </w:r>
          </w:p>
        </w:tc>
      </w:tr>
      <w:tr w:rsidR="00307D27" w:rsidRPr="00307D27" w14:paraId="07E0F80D" w14:textId="77777777" w:rsidTr="009E0E17">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F44C3CA" w14:textId="77777777" w:rsidR="00281578" w:rsidRDefault="00281578" w:rsidP="009E0E17">
            <w:pPr>
              <w:textAlignment w:val="baseline"/>
              <w:rPr>
                <w:rFonts w:cs="Tahoma"/>
                <w:sz w:val="24"/>
              </w:rPr>
            </w:pPr>
          </w:p>
          <w:p w14:paraId="6EB2A98C" w14:textId="6089BDD7" w:rsidR="009E0E17" w:rsidRPr="00307D27" w:rsidRDefault="009E0E17" w:rsidP="009E0E17">
            <w:pPr>
              <w:textAlignment w:val="baseline"/>
              <w:rPr>
                <w:rFonts w:ascii="Times New Roman" w:hAnsi="Times New Roman"/>
                <w:sz w:val="24"/>
              </w:rPr>
            </w:pPr>
            <w:r w:rsidRPr="00307D27">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1F5067"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75C52A9"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DC1607" w14:textId="77777777" w:rsidR="009E0E17" w:rsidRPr="00307D27" w:rsidRDefault="009E0E17" w:rsidP="009E0E17">
            <w:pPr>
              <w:textAlignment w:val="baseline"/>
              <w:rPr>
                <w:rFonts w:ascii="Times New Roman" w:hAnsi="Times New Roman"/>
                <w:sz w:val="24"/>
              </w:rPr>
            </w:pPr>
            <w:r w:rsidRPr="00307D27">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545F551" w14:textId="77777777" w:rsidR="009E0E17" w:rsidRPr="00307D27" w:rsidRDefault="009E0E17" w:rsidP="009E0E17">
            <w:pPr>
              <w:textAlignment w:val="baseline"/>
              <w:rPr>
                <w:rFonts w:ascii="Times New Roman" w:hAnsi="Times New Roman"/>
                <w:sz w:val="24"/>
              </w:rPr>
            </w:pPr>
            <w:r w:rsidRPr="00307D27">
              <w:rPr>
                <w:rFonts w:cs="Tahoma"/>
                <w:sz w:val="24"/>
              </w:rPr>
              <w:t> </w:t>
            </w:r>
          </w:p>
        </w:tc>
      </w:tr>
    </w:tbl>
    <w:p w14:paraId="5C98B31C" w14:textId="77777777" w:rsidR="009E0E17" w:rsidRPr="00307D27" w:rsidRDefault="009E0E17" w:rsidP="009E0E17">
      <w:pPr>
        <w:textAlignment w:val="baseline"/>
        <w:rPr>
          <w:rFonts w:ascii="Segoe UI" w:hAnsi="Segoe UI" w:cs="Segoe UI"/>
          <w:b/>
          <w:bCs/>
          <w:sz w:val="18"/>
          <w:szCs w:val="18"/>
        </w:rPr>
      </w:pPr>
      <w:r w:rsidRPr="00307D27">
        <w:rPr>
          <w:rFonts w:cs="Tahoma"/>
          <w:b/>
          <w:bCs/>
          <w:sz w:val="24"/>
        </w:rPr>
        <w:lastRenderedPageBreak/>
        <w:t> </w:t>
      </w:r>
    </w:p>
    <w:p w14:paraId="2C01A8BF" w14:textId="77777777" w:rsidR="00067FB5" w:rsidRPr="00347974" w:rsidRDefault="00067FB5" w:rsidP="00347974">
      <w:pPr>
        <w:pStyle w:val="Paragraph"/>
        <w:spacing w:line="360" w:lineRule="auto"/>
        <w:jc w:val="left"/>
        <w:rPr>
          <w:rFonts w:cs="Tahoma"/>
          <w:sz w:val="24"/>
          <w:szCs w:val="24"/>
        </w:rPr>
      </w:pPr>
      <w:r w:rsidRPr="00347974">
        <w:rPr>
          <w:rFonts w:cs="Tahoma"/>
          <w:sz w:val="24"/>
          <w:szCs w:val="24"/>
        </w:rPr>
        <w:t xml:space="preserve">The following staff have read and understood this policy </w:t>
      </w:r>
      <w:r w:rsidRPr="00347974">
        <w:rPr>
          <w:rFonts w:cs="Tahoma"/>
          <w:color w:val="0000FF"/>
          <w:sz w:val="24"/>
          <w:szCs w:val="24"/>
        </w:rPr>
        <w:t>[include all team members]</w:t>
      </w:r>
      <w:r w:rsidRPr="00347974">
        <w:rPr>
          <w:rFonts w:cs="Tahom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113"/>
        <w:gridCol w:w="3322"/>
        <w:gridCol w:w="1536"/>
      </w:tblGrid>
      <w:tr w:rsidR="00067FB5" w:rsidRPr="00347974" w14:paraId="6F9CF6B3" w14:textId="77777777" w:rsidTr="00BD54EE">
        <w:tc>
          <w:tcPr>
            <w:tcW w:w="2088" w:type="dxa"/>
          </w:tcPr>
          <w:p w14:paraId="56B361AE" w14:textId="77777777" w:rsidR="00067FB5" w:rsidRPr="00347974" w:rsidRDefault="00067FB5" w:rsidP="00347974">
            <w:pPr>
              <w:pStyle w:val="Paragraph"/>
              <w:spacing w:line="360" w:lineRule="auto"/>
              <w:jc w:val="left"/>
              <w:rPr>
                <w:rFonts w:cs="Tahoma"/>
                <w:b/>
                <w:bCs/>
                <w:sz w:val="24"/>
                <w:szCs w:val="24"/>
              </w:rPr>
            </w:pPr>
            <w:r w:rsidRPr="00347974">
              <w:rPr>
                <w:rFonts w:cs="Tahoma"/>
                <w:b/>
                <w:bCs/>
                <w:sz w:val="24"/>
                <w:szCs w:val="24"/>
              </w:rPr>
              <w:t xml:space="preserve">Dental Team Member </w:t>
            </w:r>
          </w:p>
        </w:tc>
        <w:tc>
          <w:tcPr>
            <w:tcW w:w="2160" w:type="dxa"/>
          </w:tcPr>
          <w:p w14:paraId="3AB73630" w14:textId="77777777" w:rsidR="00067FB5" w:rsidRPr="00347974" w:rsidRDefault="00067FB5" w:rsidP="00347974">
            <w:pPr>
              <w:pStyle w:val="Paragraph"/>
              <w:spacing w:line="360" w:lineRule="auto"/>
              <w:jc w:val="left"/>
              <w:rPr>
                <w:rFonts w:cs="Tahoma"/>
                <w:b/>
                <w:bCs/>
                <w:sz w:val="24"/>
                <w:szCs w:val="24"/>
              </w:rPr>
            </w:pPr>
            <w:r w:rsidRPr="00347974">
              <w:rPr>
                <w:rFonts w:cs="Tahoma"/>
                <w:b/>
                <w:bCs/>
                <w:sz w:val="24"/>
                <w:szCs w:val="24"/>
              </w:rPr>
              <w:t>Position</w:t>
            </w:r>
          </w:p>
        </w:tc>
        <w:tc>
          <w:tcPr>
            <w:tcW w:w="3420" w:type="dxa"/>
          </w:tcPr>
          <w:p w14:paraId="21A6B172" w14:textId="77777777" w:rsidR="00067FB5" w:rsidRPr="00347974" w:rsidRDefault="00067FB5" w:rsidP="00347974">
            <w:pPr>
              <w:pStyle w:val="Paragraph"/>
              <w:spacing w:line="360" w:lineRule="auto"/>
              <w:jc w:val="left"/>
              <w:rPr>
                <w:rFonts w:cs="Tahoma"/>
                <w:b/>
                <w:bCs/>
                <w:sz w:val="24"/>
                <w:szCs w:val="24"/>
              </w:rPr>
            </w:pPr>
            <w:r w:rsidRPr="00347974">
              <w:rPr>
                <w:rFonts w:cs="Tahoma"/>
                <w:b/>
                <w:bCs/>
                <w:sz w:val="24"/>
                <w:szCs w:val="24"/>
              </w:rPr>
              <w:t>Signature</w:t>
            </w:r>
          </w:p>
        </w:tc>
        <w:tc>
          <w:tcPr>
            <w:tcW w:w="1574" w:type="dxa"/>
          </w:tcPr>
          <w:p w14:paraId="12F22C5F" w14:textId="77777777" w:rsidR="00067FB5" w:rsidRPr="00347974" w:rsidRDefault="00067FB5" w:rsidP="00347974">
            <w:pPr>
              <w:pStyle w:val="Paragraph"/>
              <w:spacing w:line="360" w:lineRule="auto"/>
              <w:jc w:val="left"/>
              <w:rPr>
                <w:rFonts w:cs="Tahoma"/>
                <w:b/>
                <w:bCs/>
                <w:sz w:val="24"/>
                <w:szCs w:val="24"/>
              </w:rPr>
            </w:pPr>
            <w:r w:rsidRPr="00347974">
              <w:rPr>
                <w:rFonts w:cs="Tahoma"/>
                <w:b/>
                <w:bCs/>
                <w:sz w:val="24"/>
                <w:szCs w:val="24"/>
              </w:rPr>
              <w:t>Date</w:t>
            </w:r>
          </w:p>
        </w:tc>
      </w:tr>
      <w:tr w:rsidR="00067FB5" w:rsidRPr="00347974" w14:paraId="749B33CF" w14:textId="77777777" w:rsidTr="00BD54EE">
        <w:tc>
          <w:tcPr>
            <w:tcW w:w="2088" w:type="dxa"/>
          </w:tcPr>
          <w:p w14:paraId="73B12816" w14:textId="77777777" w:rsidR="00067FB5" w:rsidRPr="00347974" w:rsidRDefault="00067FB5" w:rsidP="00347974">
            <w:pPr>
              <w:pStyle w:val="Paragraph"/>
              <w:spacing w:line="360" w:lineRule="auto"/>
              <w:jc w:val="left"/>
              <w:rPr>
                <w:rFonts w:cs="Tahoma"/>
                <w:sz w:val="24"/>
                <w:szCs w:val="24"/>
              </w:rPr>
            </w:pPr>
          </w:p>
        </w:tc>
        <w:tc>
          <w:tcPr>
            <w:tcW w:w="2160" w:type="dxa"/>
          </w:tcPr>
          <w:p w14:paraId="6E5BC5F5" w14:textId="77777777" w:rsidR="00067FB5" w:rsidRPr="00347974" w:rsidRDefault="00067FB5" w:rsidP="00347974">
            <w:pPr>
              <w:pStyle w:val="Paragraph"/>
              <w:spacing w:line="360" w:lineRule="auto"/>
              <w:jc w:val="left"/>
              <w:rPr>
                <w:rFonts w:cs="Tahoma"/>
                <w:sz w:val="24"/>
                <w:szCs w:val="24"/>
              </w:rPr>
            </w:pPr>
          </w:p>
        </w:tc>
        <w:tc>
          <w:tcPr>
            <w:tcW w:w="3420" w:type="dxa"/>
          </w:tcPr>
          <w:p w14:paraId="51C62C7B" w14:textId="77777777" w:rsidR="00067FB5" w:rsidRPr="00347974" w:rsidRDefault="00067FB5" w:rsidP="00347974">
            <w:pPr>
              <w:pStyle w:val="Paragraph"/>
              <w:spacing w:line="360" w:lineRule="auto"/>
              <w:jc w:val="left"/>
              <w:rPr>
                <w:rFonts w:cs="Tahoma"/>
                <w:sz w:val="24"/>
                <w:szCs w:val="24"/>
              </w:rPr>
            </w:pPr>
          </w:p>
        </w:tc>
        <w:tc>
          <w:tcPr>
            <w:tcW w:w="1574" w:type="dxa"/>
          </w:tcPr>
          <w:p w14:paraId="3AA55ADA" w14:textId="77777777" w:rsidR="00067FB5" w:rsidRPr="00347974" w:rsidRDefault="00067FB5" w:rsidP="00347974">
            <w:pPr>
              <w:pStyle w:val="Paragraph"/>
              <w:spacing w:line="360" w:lineRule="auto"/>
              <w:jc w:val="left"/>
              <w:rPr>
                <w:rFonts w:cs="Tahoma"/>
                <w:sz w:val="24"/>
                <w:szCs w:val="24"/>
              </w:rPr>
            </w:pPr>
          </w:p>
        </w:tc>
      </w:tr>
      <w:tr w:rsidR="00067FB5" w:rsidRPr="00347974" w14:paraId="5A6ED3B6" w14:textId="77777777" w:rsidTr="00BD54EE">
        <w:tc>
          <w:tcPr>
            <w:tcW w:w="2088" w:type="dxa"/>
          </w:tcPr>
          <w:p w14:paraId="011F8B82" w14:textId="77777777" w:rsidR="00067FB5" w:rsidRPr="00347974" w:rsidRDefault="00067FB5" w:rsidP="00347974">
            <w:pPr>
              <w:pStyle w:val="Paragraph"/>
              <w:spacing w:line="360" w:lineRule="auto"/>
              <w:jc w:val="left"/>
              <w:rPr>
                <w:rFonts w:cs="Tahoma"/>
                <w:sz w:val="24"/>
                <w:szCs w:val="24"/>
              </w:rPr>
            </w:pPr>
          </w:p>
        </w:tc>
        <w:tc>
          <w:tcPr>
            <w:tcW w:w="2160" w:type="dxa"/>
          </w:tcPr>
          <w:p w14:paraId="32379EB8" w14:textId="77777777" w:rsidR="00067FB5" w:rsidRPr="00347974" w:rsidRDefault="00067FB5" w:rsidP="00347974">
            <w:pPr>
              <w:pStyle w:val="Paragraph"/>
              <w:spacing w:line="360" w:lineRule="auto"/>
              <w:jc w:val="left"/>
              <w:rPr>
                <w:rFonts w:cs="Tahoma"/>
                <w:sz w:val="24"/>
                <w:szCs w:val="24"/>
              </w:rPr>
            </w:pPr>
          </w:p>
        </w:tc>
        <w:tc>
          <w:tcPr>
            <w:tcW w:w="3420" w:type="dxa"/>
          </w:tcPr>
          <w:p w14:paraId="1AD0BDEE" w14:textId="77777777" w:rsidR="00067FB5" w:rsidRPr="00347974" w:rsidRDefault="00067FB5" w:rsidP="00347974">
            <w:pPr>
              <w:pStyle w:val="Paragraph"/>
              <w:spacing w:line="360" w:lineRule="auto"/>
              <w:jc w:val="left"/>
              <w:rPr>
                <w:rFonts w:cs="Tahoma"/>
                <w:sz w:val="24"/>
                <w:szCs w:val="24"/>
              </w:rPr>
            </w:pPr>
          </w:p>
        </w:tc>
        <w:tc>
          <w:tcPr>
            <w:tcW w:w="1574" w:type="dxa"/>
          </w:tcPr>
          <w:p w14:paraId="55132492" w14:textId="77777777" w:rsidR="00067FB5" w:rsidRPr="00347974" w:rsidRDefault="00067FB5" w:rsidP="00347974">
            <w:pPr>
              <w:pStyle w:val="Paragraph"/>
              <w:spacing w:line="360" w:lineRule="auto"/>
              <w:jc w:val="left"/>
              <w:rPr>
                <w:rFonts w:cs="Tahoma"/>
                <w:sz w:val="24"/>
                <w:szCs w:val="24"/>
              </w:rPr>
            </w:pPr>
          </w:p>
        </w:tc>
      </w:tr>
      <w:tr w:rsidR="00067FB5" w:rsidRPr="00347974" w14:paraId="6E402715" w14:textId="77777777" w:rsidTr="00BD54EE">
        <w:tc>
          <w:tcPr>
            <w:tcW w:w="2088" w:type="dxa"/>
          </w:tcPr>
          <w:p w14:paraId="68BCC707" w14:textId="77777777" w:rsidR="00067FB5" w:rsidRPr="00347974" w:rsidRDefault="00067FB5" w:rsidP="00347974">
            <w:pPr>
              <w:pStyle w:val="Paragraph"/>
              <w:spacing w:line="360" w:lineRule="auto"/>
              <w:jc w:val="left"/>
              <w:rPr>
                <w:rFonts w:cs="Tahoma"/>
                <w:sz w:val="24"/>
                <w:szCs w:val="24"/>
              </w:rPr>
            </w:pPr>
          </w:p>
        </w:tc>
        <w:tc>
          <w:tcPr>
            <w:tcW w:w="2160" w:type="dxa"/>
          </w:tcPr>
          <w:p w14:paraId="2D2C568C" w14:textId="77777777" w:rsidR="00067FB5" w:rsidRPr="00347974" w:rsidRDefault="00067FB5" w:rsidP="00347974">
            <w:pPr>
              <w:pStyle w:val="Paragraph"/>
              <w:spacing w:line="360" w:lineRule="auto"/>
              <w:jc w:val="left"/>
              <w:rPr>
                <w:rFonts w:cs="Tahoma"/>
                <w:sz w:val="24"/>
                <w:szCs w:val="24"/>
              </w:rPr>
            </w:pPr>
          </w:p>
        </w:tc>
        <w:tc>
          <w:tcPr>
            <w:tcW w:w="3420" w:type="dxa"/>
          </w:tcPr>
          <w:p w14:paraId="19010E21" w14:textId="77777777" w:rsidR="00067FB5" w:rsidRPr="00347974" w:rsidRDefault="00067FB5" w:rsidP="00347974">
            <w:pPr>
              <w:pStyle w:val="Paragraph"/>
              <w:spacing w:line="360" w:lineRule="auto"/>
              <w:jc w:val="left"/>
              <w:rPr>
                <w:rFonts w:cs="Tahoma"/>
                <w:sz w:val="24"/>
                <w:szCs w:val="24"/>
              </w:rPr>
            </w:pPr>
          </w:p>
        </w:tc>
        <w:tc>
          <w:tcPr>
            <w:tcW w:w="1574" w:type="dxa"/>
          </w:tcPr>
          <w:p w14:paraId="5887D696" w14:textId="77777777" w:rsidR="00067FB5" w:rsidRPr="00347974" w:rsidRDefault="00067FB5" w:rsidP="00347974">
            <w:pPr>
              <w:pStyle w:val="Paragraph"/>
              <w:spacing w:line="360" w:lineRule="auto"/>
              <w:jc w:val="left"/>
              <w:rPr>
                <w:rFonts w:cs="Tahoma"/>
                <w:sz w:val="24"/>
                <w:szCs w:val="24"/>
              </w:rPr>
            </w:pPr>
          </w:p>
        </w:tc>
      </w:tr>
      <w:tr w:rsidR="00067FB5" w:rsidRPr="00347974" w14:paraId="60DC0EFB" w14:textId="77777777" w:rsidTr="00BD54EE">
        <w:tc>
          <w:tcPr>
            <w:tcW w:w="2088" w:type="dxa"/>
          </w:tcPr>
          <w:p w14:paraId="2E2854BB" w14:textId="77777777" w:rsidR="00067FB5" w:rsidRPr="00347974" w:rsidRDefault="00067FB5" w:rsidP="00347974">
            <w:pPr>
              <w:pStyle w:val="Paragraph"/>
              <w:spacing w:line="360" w:lineRule="auto"/>
              <w:jc w:val="left"/>
              <w:rPr>
                <w:rFonts w:cs="Tahoma"/>
                <w:sz w:val="24"/>
                <w:szCs w:val="24"/>
              </w:rPr>
            </w:pPr>
          </w:p>
        </w:tc>
        <w:tc>
          <w:tcPr>
            <w:tcW w:w="2160" w:type="dxa"/>
          </w:tcPr>
          <w:p w14:paraId="5C474666" w14:textId="77777777" w:rsidR="00067FB5" w:rsidRPr="00347974" w:rsidRDefault="00067FB5" w:rsidP="00347974">
            <w:pPr>
              <w:pStyle w:val="Paragraph"/>
              <w:spacing w:line="360" w:lineRule="auto"/>
              <w:jc w:val="left"/>
              <w:rPr>
                <w:rFonts w:cs="Tahoma"/>
                <w:sz w:val="24"/>
                <w:szCs w:val="24"/>
              </w:rPr>
            </w:pPr>
          </w:p>
        </w:tc>
        <w:tc>
          <w:tcPr>
            <w:tcW w:w="3420" w:type="dxa"/>
          </w:tcPr>
          <w:p w14:paraId="3564A74C" w14:textId="77777777" w:rsidR="00067FB5" w:rsidRPr="00347974" w:rsidRDefault="00067FB5" w:rsidP="00347974">
            <w:pPr>
              <w:pStyle w:val="Paragraph"/>
              <w:spacing w:line="360" w:lineRule="auto"/>
              <w:jc w:val="left"/>
              <w:rPr>
                <w:rFonts w:cs="Tahoma"/>
                <w:sz w:val="24"/>
                <w:szCs w:val="24"/>
              </w:rPr>
            </w:pPr>
          </w:p>
        </w:tc>
        <w:tc>
          <w:tcPr>
            <w:tcW w:w="1574" w:type="dxa"/>
          </w:tcPr>
          <w:p w14:paraId="7172EC31" w14:textId="77777777" w:rsidR="00067FB5" w:rsidRPr="00347974" w:rsidRDefault="00067FB5" w:rsidP="00347974">
            <w:pPr>
              <w:pStyle w:val="Paragraph"/>
              <w:spacing w:line="360" w:lineRule="auto"/>
              <w:jc w:val="left"/>
              <w:rPr>
                <w:rFonts w:cs="Tahoma"/>
                <w:sz w:val="24"/>
                <w:szCs w:val="24"/>
              </w:rPr>
            </w:pPr>
          </w:p>
        </w:tc>
      </w:tr>
      <w:tr w:rsidR="00067FB5" w:rsidRPr="00347974" w14:paraId="6B4566D9" w14:textId="77777777" w:rsidTr="00BD54EE">
        <w:tc>
          <w:tcPr>
            <w:tcW w:w="2088" w:type="dxa"/>
          </w:tcPr>
          <w:p w14:paraId="7537A4B2" w14:textId="77777777" w:rsidR="00067FB5" w:rsidRPr="00347974" w:rsidRDefault="00067FB5" w:rsidP="00347974">
            <w:pPr>
              <w:pStyle w:val="Paragraph"/>
              <w:spacing w:line="360" w:lineRule="auto"/>
              <w:jc w:val="left"/>
              <w:rPr>
                <w:rFonts w:cs="Tahoma"/>
                <w:sz w:val="24"/>
                <w:szCs w:val="24"/>
              </w:rPr>
            </w:pPr>
          </w:p>
        </w:tc>
        <w:tc>
          <w:tcPr>
            <w:tcW w:w="2160" w:type="dxa"/>
          </w:tcPr>
          <w:p w14:paraId="72B647FB" w14:textId="77777777" w:rsidR="00067FB5" w:rsidRPr="00347974" w:rsidRDefault="00067FB5" w:rsidP="00347974">
            <w:pPr>
              <w:pStyle w:val="Paragraph"/>
              <w:spacing w:line="360" w:lineRule="auto"/>
              <w:jc w:val="left"/>
              <w:rPr>
                <w:rFonts w:cs="Tahoma"/>
                <w:sz w:val="24"/>
                <w:szCs w:val="24"/>
              </w:rPr>
            </w:pPr>
          </w:p>
        </w:tc>
        <w:tc>
          <w:tcPr>
            <w:tcW w:w="3420" w:type="dxa"/>
          </w:tcPr>
          <w:p w14:paraId="55F46A2F" w14:textId="77777777" w:rsidR="00067FB5" w:rsidRPr="00347974" w:rsidRDefault="00067FB5" w:rsidP="00347974">
            <w:pPr>
              <w:pStyle w:val="Paragraph"/>
              <w:spacing w:line="360" w:lineRule="auto"/>
              <w:jc w:val="left"/>
              <w:rPr>
                <w:rFonts w:cs="Tahoma"/>
                <w:sz w:val="24"/>
                <w:szCs w:val="24"/>
              </w:rPr>
            </w:pPr>
          </w:p>
        </w:tc>
        <w:tc>
          <w:tcPr>
            <w:tcW w:w="1574" w:type="dxa"/>
          </w:tcPr>
          <w:p w14:paraId="1C9A6C9C" w14:textId="77777777" w:rsidR="00067FB5" w:rsidRPr="00347974" w:rsidRDefault="00067FB5" w:rsidP="00347974">
            <w:pPr>
              <w:pStyle w:val="Paragraph"/>
              <w:spacing w:line="360" w:lineRule="auto"/>
              <w:jc w:val="left"/>
              <w:rPr>
                <w:rFonts w:cs="Tahoma"/>
                <w:sz w:val="24"/>
                <w:szCs w:val="24"/>
              </w:rPr>
            </w:pPr>
          </w:p>
        </w:tc>
      </w:tr>
      <w:tr w:rsidR="00067FB5" w:rsidRPr="00347974" w14:paraId="678C9109" w14:textId="77777777" w:rsidTr="00BD54EE">
        <w:tc>
          <w:tcPr>
            <w:tcW w:w="2088" w:type="dxa"/>
          </w:tcPr>
          <w:p w14:paraId="60878C4A" w14:textId="77777777" w:rsidR="00067FB5" w:rsidRPr="00347974" w:rsidRDefault="00067FB5" w:rsidP="00347974">
            <w:pPr>
              <w:pStyle w:val="Paragraph"/>
              <w:spacing w:line="360" w:lineRule="auto"/>
              <w:jc w:val="left"/>
              <w:rPr>
                <w:rFonts w:cs="Tahoma"/>
                <w:sz w:val="24"/>
                <w:szCs w:val="24"/>
              </w:rPr>
            </w:pPr>
          </w:p>
        </w:tc>
        <w:tc>
          <w:tcPr>
            <w:tcW w:w="2160" w:type="dxa"/>
          </w:tcPr>
          <w:p w14:paraId="4B1DDDA8" w14:textId="77777777" w:rsidR="00067FB5" w:rsidRPr="00347974" w:rsidRDefault="00067FB5" w:rsidP="00347974">
            <w:pPr>
              <w:pStyle w:val="Paragraph"/>
              <w:spacing w:line="360" w:lineRule="auto"/>
              <w:jc w:val="left"/>
              <w:rPr>
                <w:rFonts w:cs="Tahoma"/>
                <w:sz w:val="24"/>
                <w:szCs w:val="24"/>
              </w:rPr>
            </w:pPr>
          </w:p>
        </w:tc>
        <w:tc>
          <w:tcPr>
            <w:tcW w:w="3420" w:type="dxa"/>
          </w:tcPr>
          <w:p w14:paraId="53CD49A6" w14:textId="77777777" w:rsidR="00067FB5" w:rsidRPr="00347974" w:rsidRDefault="00067FB5" w:rsidP="00347974">
            <w:pPr>
              <w:pStyle w:val="Paragraph"/>
              <w:spacing w:line="360" w:lineRule="auto"/>
              <w:jc w:val="left"/>
              <w:rPr>
                <w:rFonts w:cs="Tahoma"/>
                <w:sz w:val="24"/>
                <w:szCs w:val="24"/>
              </w:rPr>
            </w:pPr>
          </w:p>
        </w:tc>
        <w:tc>
          <w:tcPr>
            <w:tcW w:w="1574" w:type="dxa"/>
          </w:tcPr>
          <w:p w14:paraId="058F5A6C" w14:textId="77777777" w:rsidR="00067FB5" w:rsidRPr="00347974" w:rsidRDefault="00067FB5" w:rsidP="00347974">
            <w:pPr>
              <w:pStyle w:val="Paragraph"/>
              <w:spacing w:line="360" w:lineRule="auto"/>
              <w:jc w:val="left"/>
              <w:rPr>
                <w:rFonts w:cs="Tahoma"/>
                <w:sz w:val="24"/>
                <w:szCs w:val="24"/>
              </w:rPr>
            </w:pPr>
          </w:p>
        </w:tc>
      </w:tr>
      <w:tr w:rsidR="00067FB5" w:rsidRPr="00347974" w14:paraId="65D87B14" w14:textId="77777777" w:rsidTr="00BD54EE">
        <w:tc>
          <w:tcPr>
            <w:tcW w:w="2088" w:type="dxa"/>
          </w:tcPr>
          <w:p w14:paraId="16A50221" w14:textId="77777777" w:rsidR="00067FB5" w:rsidRPr="00347974" w:rsidRDefault="00067FB5" w:rsidP="00347974">
            <w:pPr>
              <w:pStyle w:val="Paragraph"/>
              <w:spacing w:line="360" w:lineRule="auto"/>
              <w:jc w:val="left"/>
              <w:rPr>
                <w:rFonts w:cs="Tahoma"/>
                <w:sz w:val="24"/>
                <w:szCs w:val="24"/>
              </w:rPr>
            </w:pPr>
          </w:p>
        </w:tc>
        <w:tc>
          <w:tcPr>
            <w:tcW w:w="2160" w:type="dxa"/>
          </w:tcPr>
          <w:p w14:paraId="534F6921" w14:textId="77777777" w:rsidR="00067FB5" w:rsidRPr="00347974" w:rsidRDefault="00067FB5" w:rsidP="00347974">
            <w:pPr>
              <w:pStyle w:val="Paragraph"/>
              <w:spacing w:line="360" w:lineRule="auto"/>
              <w:jc w:val="left"/>
              <w:rPr>
                <w:rFonts w:cs="Tahoma"/>
                <w:sz w:val="24"/>
                <w:szCs w:val="24"/>
              </w:rPr>
            </w:pPr>
          </w:p>
        </w:tc>
        <w:tc>
          <w:tcPr>
            <w:tcW w:w="3420" w:type="dxa"/>
          </w:tcPr>
          <w:p w14:paraId="2880F939" w14:textId="77777777" w:rsidR="00067FB5" w:rsidRPr="00347974" w:rsidRDefault="00067FB5" w:rsidP="00347974">
            <w:pPr>
              <w:pStyle w:val="Paragraph"/>
              <w:spacing w:line="360" w:lineRule="auto"/>
              <w:jc w:val="left"/>
              <w:rPr>
                <w:rFonts w:cs="Tahoma"/>
                <w:sz w:val="24"/>
                <w:szCs w:val="24"/>
              </w:rPr>
            </w:pPr>
          </w:p>
        </w:tc>
        <w:tc>
          <w:tcPr>
            <w:tcW w:w="1574" w:type="dxa"/>
          </w:tcPr>
          <w:p w14:paraId="76E5B833" w14:textId="77777777" w:rsidR="00067FB5" w:rsidRPr="00347974" w:rsidRDefault="00067FB5" w:rsidP="00347974">
            <w:pPr>
              <w:pStyle w:val="Paragraph"/>
              <w:spacing w:line="360" w:lineRule="auto"/>
              <w:jc w:val="left"/>
              <w:rPr>
                <w:rFonts w:cs="Tahoma"/>
                <w:sz w:val="24"/>
                <w:szCs w:val="24"/>
              </w:rPr>
            </w:pPr>
          </w:p>
        </w:tc>
      </w:tr>
    </w:tbl>
    <w:p w14:paraId="3CF6A687" w14:textId="77777777" w:rsidR="00067FB5" w:rsidRPr="00347974" w:rsidRDefault="00067FB5" w:rsidP="00347974">
      <w:pPr>
        <w:pStyle w:val="Instructionbullet-templates"/>
        <w:numPr>
          <w:ilvl w:val="0"/>
          <w:numId w:val="0"/>
        </w:numPr>
        <w:spacing w:line="360" w:lineRule="auto"/>
        <w:jc w:val="left"/>
        <w:rPr>
          <w:sz w:val="24"/>
          <w:szCs w:val="24"/>
        </w:rPr>
      </w:pPr>
    </w:p>
    <w:p w14:paraId="5D5F50F9" w14:textId="77777777" w:rsidR="007C4621" w:rsidRPr="00347974" w:rsidRDefault="007C4621" w:rsidP="00347974">
      <w:pPr>
        <w:pStyle w:val="Heading3"/>
        <w:spacing w:line="360" w:lineRule="auto"/>
        <w:rPr>
          <w:rFonts w:cs="Tahoma"/>
          <w:i w:val="0"/>
          <w:iCs w:val="0"/>
          <w:sz w:val="24"/>
          <w:szCs w:val="24"/>
        </w:rPr>
      </w:pPr>
    </w:p>
    <w:sectPr w:rsidR="007C4621" w:rsidRPr="00347974" w:rsidSect="00921D72">
      <w:headerReference w:type="default" r:id="rId17"/>
      <w:footerReference w:type="default" r:id="rId18"/>
      <w:headerReference w:type="first" r:id="rId19"/>
      <w:footerReference w:type="first" r:id="rId2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7AE0" w14:textId="77777777" w:rsidR="00BE2D9C" w:rsidRDefault="00BE2D9C">
      <w:r>
        <w:separator/>
      </w:r>
    </w:p>
  </w:endnote>
  <w:endnote w:type="continuationSeparator" w:id="0">
    <w:p w14:paraId="30BF2CF6" w14:textId="77777777" w:rsidR="00BE2D9C" w:rsidRDefault="00BE2D9C">
      <w:r>
        <w:continuationSeparator/>
      </w:r>
    </w:p>
  </w:endnote>
  <w:endnote w:type="continuationNotice" w:id="1">
    <w:p w14:paraId="1A84EE32" w14:textId="77777777" w:rsidR="00BE2D9C" w:rsidRDefault="00BE2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1FEE" w14:textId="1DDF82EF" w:rsidR="00E67F8C" w:rsidRPr="008513CF" w:rsidRDefault="00E67F8C" w:rsidP="00E67F8C">
    <w:pPr>
      <w:pStyle w:val="Footer"/>
      <w:tabs>
        <w:tab w:val="clear" w:pos="8306"/>
        <w:tab w:val="right" w:pos="9000"/>
      </w:tabs>
      <w:jc w:val="right"/>
      <w:rPr>
        <w:rFonts w:cs="Tahoma"/>
        <w:sz w:val="24"/>
      </w:rPr>
    </w:pPr>
    <w:r w:rsidRPr="008513CF">
      <w:rPr>
        <w:rFonts w:cs="Tahoma"/>
        <w:sz w:val="24"/>
      </w:rPr>
      <w:t>SDCEP Practice Support Manual template (</w:t>
    </w:r>
    <w:r w:rsidR="008513CF">
      <w:rPr>
        <w:rFonts w:cs="Tahoma"/>
        <w:sz w:val="24"/>
      </w:rPr>
      <w:t xml:space="preserve">April </w:t>
    </w:r>
    <w:r w:rsidR="006B1ADC" w:rsidRPr="008513CF">
      <w:rPr>
        <w:rFonts w:cs="Tahoma"/>
        <w:sz w:val="24"/>
      </w:rPr>
      <w:t>2024</w:t>
    </w:r>
    <w:r w:rsidRPr="008513CF">
      <w:rPr>
        <w:rFonts w:cs="Tahoma"/>
        <w:sz w:val="24"/>
      </w:rPr>
      <w:t>)</w:t>
    </w:r>
  </w:p>
  <w:p w14:paraId="00ABE01B" w14:textId="77777777" w:rsidR="00E67F8C" w:rsidRPr="008513CF" w:rsidRDefault="00E67F8C" w:rsidP="00ED483F">
    <w:pPr>
      <w:pStyle w:val="Footer"/>
      <w:tabs>
        <w:tab w:val="clear" w:pos="8306"/>
        <w:tab w:val="right" w:pos="9000"/>
      </w:tabs>
      <w:rPr>
        <w:rFonts w:cs="Tahoma"/>
        <w:sz w:val="24"/>
      </w:rPr>
    </w:pPr>
  </w:p>
  <w:p w14:paraId="5CC11BFC" w14:textId="77777777" w:rsidR="00E67F8C" w:rsidRPr="008513CF" w:rsidRDefault="00E67F8C" w:rsidP="00744B3C">
    <w:pPr>
      <w:pStyle w:val="Footer"/>
      <w:tabs>
        <w:tab w:val="clear" w:pos="8306"/>
        <w:tab w:val="right" w:pos="9000"/>
      </w:tabs>
      <w:jc w:val="center"/>
      <w:rPr>
        <w:rFonts w:cs="Tahoma"/>
        <w:sz w:val="24"/>
      </w:rPr>
    </w:pPr>
    <w:r w:rsidRPr="008513CF">
      <w:rPr>
        <w:rStyle w:val="PageNumber"/>
        <w:rFonts w:cs="Tahoma"/>
        <w:sz w:val="24"/>
      </w:rPr>
      <w:t xml:space="preserve">Page </w:t>
    </w:r>
    <w:r w:rsidRPr="008513CF">
      <w:rPr>
        <w:rStyle w:val="PageNumber"/>
        <w:rFonts w:cs="Tahoma"/>
        <w:sz w:val="24"/>
      </w:rPr>
      <w:fldChar w:fldCharType="begin"/>
    </w:r>
    <w:r w:rsidRPr="008513CF">
      <w:rPr>
        <w:rStyle w:val="PageNumber"/>
        <w:rFonts w:cs="Tahoma"/>
        <w:sz w:val="24"/>
      </w:rPr>
      <w:instrText xml:space="preserve"> PAGE </w:instrText>
    </w:r>
    <w:r w:rsidRPr="008513CF">
      <w:rPr>
        <w:rStyle w:val="PageNumber"/>
        <w:rFonts w:cs="Tahoma"/>
        <w:sz w:val="24"/>
      </w:rPr>
      <w:fldChar w:fldCharType="separate"/>
    </w:r>
    <w:r w:rsidR="00204CC0" w:rsidRPr="008513CF">
      <w:rPr>
        <w:rStyle w:val="PageNumber"/>
        <w:rFonts w:cs="Tahoma"/>
        <w:noProof/>
        <w:sz w:val="24"/>
      </w:rPr>
      <w:t>1</w:t>
    </w:r>
    <w:r w:rsidRPr="008513CF">
      <w:rPr>
        <w:rStyle w:val="PageNumber"/>
        <w:rFonts w:cs="Tahoma"/>
        <w:sz w:val="24"/>
      </w:rPr>
      <w:fldChar w:fldCharType="end"/>
    </w:r>
    <w:r w:rsidRPr="008513CF">
      <w:rPr>
        <w:rStyle w:val="PageNumber"/>
        <w:rFonts w:cs="Tahoma"/>
        <w:sz w:val="24"/>
      </w:rPr>
      <w:t xml:space="preserve"> of </w:t>
    </w:r>
    <w:r w:rsidRPr="008513CF">
      <w:rPr>
        <w:rStyle w:val="PageNumber"/>
        <w:rFonts w:cs="Tahoma"/>
        <w:sz w:val="24"/>
      </w:rPr>
      <w:fldChar w:fldCharType="begin"/>
    </w:r>
    <w:r w:rsidRPr="008513CF">
      <w:rPr>
        <w:rStyle w:val="PageNumber"/>
        <w:rFonts w:cs="Tahoma"/>
        <w:sz w:val="24"/>
      </w:rPr>
      <w:instrText xml:space="preserve"> NUMPAGES </w:instrText>
    </w:r>
    <w:r w:rsidRPr="008513CF">
      <w:rPr>
        <w:rStyle w:val="PageNumber"/>
        <w:rFonts w:cs="Tahoma"/>
        <w:sz w:val="24"/>
      </w:rPr>
      <w:fldChar w:fldCharType="separate"/>
    </w:r>
    <w:r w:rsidR="00204CC0" w:rsidRPr="008513CF">
      <w:rPr>
        <w:rStyle w:val="PageNumber"/>
        <w:rFonts w:cs="Tahoma"/>
        <w:noProof/>
        <w:sz w:val="24"/>
      </w:rPr>
      <w:t>3</w:t>
    </w:r>
    <w:r w:rsidRPr="008513CF">
      <w:rPr>
        <w:rStyle w:val="PageNumber"/>
        <w:rFonts w:cs="Tahom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DA78" w14:textId="5BF14D70" w:rsidR="005B7ADC" w:rsidRPr="008513CF" w:rsidRDefault="005B7ADC" w:rsidP="005B7ADC">
    <w:pPr>
      <w:pStyle w:val="Footer"/>
      <w:tabs>
        <w:tab w:val="clear" w:pos="8306"/>
        <w:tab w:val="right" w:pos="9000"/>
      </w:tabs>
      <w:jc w:val="right"/>
      <w:rPr>
        <w:rFonts w:cs="Tahoma"/>
        <w:sz w:val="24"/>
      </w:rPr>
    </w:pPr>
    <w:r w:rsidRPr="008513CF">
      <w:rPr>
        <w:rFonts w:cs="Tahoma"/>
        <w:sz w:val="24"/>
      </w:rPr>
      <w:t>SDCEP Practice Support Manual template (</w:t>
    </w:r>
    <w:r w:rsidR="008513CF">
      <w:rPr>
        <w:rFonts w:cs="Tahoma"/>
        <w:sz w:val="24"/>
      </w:rPr>
      <w:t xml:space="preserve">April </w:t>
    </w:r>
    <w:r w:rsidRPr="008513CF">
      <w:rPr>
        <w:rFonts w:cs="Tahoma"/>
        <w:sz w:val="24"/>
      </w:rPr>
      <w:t>20</w:t>
    </w:r>
    <w:r w:rsidR="00EB08B7">
      <w:rPr>
        <w:rFonts w:cs="Tahoma"/>
        <w:sz w:val="24"/>
      </w:rPr>
      <w:t>2</w:t>
    </w:r>
    <w:r w:rsidRPr="008513CF">
      <w:rPr>
        <w:rFonts w:cs="Tahoma"/>
        <w:sz w:val="24"/>
      </w:rPr>
      <w:t>4)</w:t>
    </w:r>
  </w:p>
  <w:p w14:paraId="2C28E378" w14:textId="77777777" w:rsidR="005B7ADC" w:rsidRPr="008513CF" w:rsidRDefault="005B7ADC" w:rsidP="005B7ADC">
    <w:pPr>
      <w:pStyle w:val="Footer"/>
      <w:tabs>
        <w:tab w:val="clear" w:pos="8306"/>
        <w:tab w:val="right" w:pos="9000"/>
      </w:tabs>
      <w:rPr>
        <w:rFonts w:cs="Tahoma"/>
        <w:sz w:val="24"/>
      </w:rPr>
    </w:pPr>
  </w:p>
  <w:p w14:paraId="37AB3D13" w14:textId="77777777" w:rsidR="005B7ADC" w:rsidRPr="008513CF" w:rsidRDefault="005B7ADC" w:rsidP="005B7ADC">
    <w:pPr>
      <w:pStyle w:val="Footer"/>
      <w:tabs>
        <w:tab w:val="clear" w:pos="8306"/>
        <w:tab w:val="right" w:pos="9000"/>
      </w:tabs>
      <w:jc w:val="center"/>
      <w:rPr>
        <w:rFonts w:cs="Tahoma"/>
        <w:sz w:val="24"/>
      </w:rPr>
    </w:pPr>
    <w:r w:rsidRPr="008513CF">
      <w:rPr>
        <w:rStyle w:val="PageNumber"/>
        <w:rFonts w:cs="Tahoma"/>
        <w:sz w:val="24"/>
      </w:rPr>
      <w:t xml:space="preserve">Page </w:t>
    </w:r>
    <w:r w:rsidRPr="008513CF">
      <w:rPr>
        <w:rStyle w:val="PageNumber"/>
        <w:rFonts w:cs="Tahoma"/>
        <w:sz w:val="24"/>
      </w:rPr>
      <w:fldChar w:fldCharType="begin"/>
    </w:r>
    <w:r w:rsidRPr="008513CF">
      <w:rPr>
        <w:rStyle w:val="PageNumber"/>
        <w:rFonts w:cs="Tahoma"/>
        <w:sz w:val="24"/>
      </w:rPr>
      <w:instrText xml:space="preserve"> PAGE </w:instrText>
    </w:r>
    <w:r w:rsidRPr="008513CF">
      <w:rPr>
        <w:rStyle w:val="PageNumber"/>
        <w:rFonts w:cs="Tahoma"/>
        <w:sz w:val="24"/>
      </w:rPr>
      <w:fldChar w:fldCharType="separate"/>
    </w:r>
    <w:r w:rsidRPr="008513CF">
      <w:rPr>
        <w:rStyle w:val="PageNumber"/>
        <w:rFonts w:cs="Tahoma"/>
        <w:sz w:val="24"/>
      </w:rPr>
      <w:t>2</w:t>
    </w:r>
    <w:r w:rsidRPr="008513CF">
      <w:rPr>
        <w:rStyle w:val="PageNumber"/>
        <w:rFonts w:cs="Tahoma"/>
        <w:sz w:val="24"/>
      </w:rPr>
      <w:fldChar w:fldCharType="end"/>
    </w:r>
    <w:r w:rsidRPr="008513CF">
      <w:rPr>
        <w:rStyle w:val="PageNumber"/>
        <w:rFonts w:cs="Tahoma"/>
        <w:sz w:val="24"/>
      </w:rPr>
      <w:t xml:space="preserve"> of </w:t>
    </w:r>
    <w:r w:rsidRPr="008513CF">
      <w:rPr>
        <w:rStyle w:val="PageNumber"/>
        <w:rFonts w:cs="Tahoma"/>
        <w:sz w:val="24"/>
      </w:rPr>
      <w:fldChar w:fldCharType="begin"/>
    </w:r>
    <w:r w:rsidRPr="008513CF">
      <w:rPr>
        <w:rStyle w:val="PageNumber"/>
        <w:rFonts w:cs="Tahoma"/>
        <w:sz w:val="24"/>
      </w:rPr>
      <w:instrText xml:space="preserve"> NUMPAGES </w:instrText>
    </w:r>
    <w:r w:rsidRPr="008513CF">
      <w:rPr>
        <w:rStyle w:val="PageNumber"/>
        <w:rFonts w:cs="Tahoma"/>
        <w:sz w:val="24"/>
      </w:rPr>
      <w:fldChar w:fldCharType="separate"/>
    </w:r>
    <w:r w:rsidRPr="008513CF">
      <w:rPr>
        <w:rStyle w:val="PageNumber"/>
        <w:rFonts w:cs="Tahoma"/>
        <w:sz w:val="24"/>
      </w:rPr>
      <w:t>5</w:t>
    </w:r>
    <w:r w:rsidRPr="008513CF">
      <w:rPr>
        <w:rStyle w:val="PageNumber"/>
        <w:rFonts w:cs="Tahoma"/>
        <w:sz w:val="24"/>
      </w:rPr>
      <w:fldChar w:fldCharType="end"/>
    </w:r>
  </w:p>
  <w:p w14:paraId="3F52CA82" w14:textId="77777777" w:rsidR="005B7ADC" w:rsidRDefault="005B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EC05" w14:textId="77777777" w:rsidR="00BE2D9C" w:rsidRDefault="00BE2D9C">
      <w:r>
        <w:separator/>
      </w:r>
    </w:p>
  </w:footnote>
  <w:footnote w:type="continuationSeparator" w:id="0">
    <w:p w14:paraId="26E216B5" w14:textId="77777777" w:rsidR="00BE2D9C" w:rsidRDefault="00BE2D9C">
      <w:r>
        <w:continuationSeparator/>
      </w:r>
    </w:p>
  </w:footnote>
  <w:footnote w:type="continuationNotice" w:id="1">
    <w:p w14:paraId="43017829" w14:textId="77777777" w:rsidR="00BE2D9C" w:rsidRDefault="00BE2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FAC2" w14:textId="7343F66F" w:rsidR="001D3853" w:rsidRPr="002F2728" w:rsidDel="00306438" w:rsidRDefault="001D3853" w:rsidP="00A62922">
    <w:pPr>
      <w:pStyle w:val="paragraph0"/>
      <w:spacing w:before="0" w:beforeAutospacing="0" w:after="0" w:afterAutospacing="0"/>
      <w:textAlignment w:val="baseline"/>
      <w:rPr>
        <w:rFonts w:ascii="Segoe UI" w:hAnsi="Segoe UI" w:cs="Segoe UI"/>
        <w:b/>
        <w:bCs/>
        <w:color w:val="990033"/>
        <w:sz w:val="18"/>
        <w:szCs w:val="18"/>
      </w:rPr>
    </w:pPr>
    <w:r w:rsidRPr="002F2728">
      <w:rPr>
        <w:rStyle w:val="eop"/>
        <w:rFonts w:ascii="Tahoma" w:hAnsi="Tahoma" w:cs="Tahoma"/>
        <w:b/>
        <w:bCs/>
        <w:color w:val="990033"/>
      </w:rPr>
      <w:t xml:space="preserve">Hand Hygiene Policy </w:t>
    </w:r>
  </w:p>
  <w:p w14:paraId="125C44CC" w14:textId="22F31AEF" w:rsidR="00E67F8C" w:rsidRDefault="00E67F8C">
    <w:pPr>
      <w:pStyle w:val="Header"/>
      <w:rPr>
        <w:rFonts w:cs="Tahoma"/>
        <w:i/>
        <w:color w:val="0000FF"/>
        <w:sz w:val="16"/>
        <w:szCs w:val="16"/>
        <w:u w:val="single"/>
      </w:rPr>
    </w:pPr>
    <w:r>
      <w:rPr>
        <w:rFonts w:cs="Tahoma"/>
        <w:i/>
        <w:color w:val="0000FF"/>
        <w:sz w:val="16"/>
        <w:szCs w:val="16"/>
      </w:rPr>
      <w:t xml:space="preserve">                                                                                                                     </w:t>
    </w:r>
    <w:r>
      <w:rPr>
        <w:rFonts w:cs="Tahoma"/>
        <w:i/>
        <w:color w:val="0000FF"/>
        <w:sz w:val="16"/>
        <w:szCs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32D1" w14:textId="751B390B" w:rsidR="00C36E7B" w:rsidRPr="00E95010" w:rsidRDefault="00C36E7B" w:rsidP="00C36E7B">
    <w:pPr>
      <w:pStyle w:val="paragraph0"/>
      <w:spacing w:before="0" w:beforeAutospacing="0" w:after="0" w:afterAutospacing="0"/>
      <w:textAlignment w:val="baseline"/>
      <w:rPr>
        <w:rStyle w:val="Hyperlink"/>
        <w:rFonts w:ascii="Segoe UI" w:hAnsi="Segoe UI" w:cs="Segoe UI"/>
        <w:sz w:val="18"/>
        <w:szCs w:val="18"/>
      </w:rPr>
    </w:pPr>
    <w:r w:rsidRPr="005B7ADC">
      <w:rPr>
        <w:rStyle w:val="normaltextrun"/>
        <w:rFonts w:ascii="Tahoma" w:hAnsi="Tahoma" w:cs="Tahoma"/>
        <w:color w:val="0000FF"/>
      </w:rPr>
      <w:t xml:space="preserve">[Name of Dental Practice]  </w:t>
    </w:r>
    <w:r w:rsidRPr="005B7ADC">
      <w:rPr>
        <w:rStyle w:val="normaltextrun"/>
        <w:rFonts w:ascii="Tahoma" w:hAnsi="Tahoma" w:cs="Tahoma"/>
        <w:color w:val="0000FF"/>
      </w:rPr>
      <w:tab/>
    </w:r>
    <w:r w:rsidRPr="005B7ADC">
      <w:rPr>
        <w:rStyle w:val="normaltextrun"/>
        <w:rFonts w:ascii="Tahoma" w:hAnsi="Tahoma" w:cs="Tahoma"/>
        <w:color w:val="0000FF"/>
      </w:rPr>
      <w:tab/>
    </w:r>
    <w:r w:rsidRPr="005B7ADC">
      <w:rPr>
        <w:rStyle w:val="normaltextrun"/>
        <w:rFonts w:ascii="Tahoma" w:hAnsi="Tahoma" w:cs="Tahoma"/>
        <w:color w:val="0000FF"/>
      </w:rPr>
      <w:tab/>
    </w:r>
    <w:r w:rsidRPr="005B7ADC">
      <w:rPr>
        <w:rStyle w:val="normaltextrun"/>
        <w:rFonts w:ascii="Tahoma" w:hAnsi="Tahoma" w:cs="Tahoma"/>
        <w:color w:val="0000FF"/>
      </w:rPr>
      <w:tab/>
    </w:r>
    <w:r w:rsidRPr="005B7ADC">
      <w:rPr>
        <w:rStyle w:val="normaltextrun"/>
        <w:rFonts w:ascii="Tahoma" w:hAnsi="Tahoma" w:cs="Tahoma"/>
        <w:color w:val="0000FF"/>
      </w:rPr>
      <w:tab/>
    </w:r>
    <w:r w:rsidR="00E95010">
      <w:rPr>
        <w:rFonts w:ascii="Tahoma" w:hAnsi="Tahoma" w:cs="Tahoma"/>
        <w:iCs/>
        <w:color w:val="0000FF"/>
        <w:u w:val="single"/>
      </w:rPr>
      <w:fldChar w:fldCharType="begin"/>
    </w:r>
    <w:r w:rsidR="00E95010">
      <w:rPr>
        <w:rFonts w:ascii="Tahoma" w:hAnsi="Tahoma" w:cs="Tahoma"/>
        <w:iCs/>
        <w:color w:val="0000FF"/>
        <w:u w:val="single"/>
      </w:rPr>
      <w:instrText>HYPERLINK "https://www.psm.sdcep.org.uk/templates/how-to-use-templates/"</w:instrText>
    </w:r>
    <w:r w:rsidR="00E95010">
      <w:rPr>
        <w:rFonts w:ascii="Tahoma" w:hAnsi="Tahoma" w:cs="Tahoma"/>
        <w:iCs/>
        <w:color w:val="0000FF"/>
        <w:u w:val="single"/>
      </w:rPr>
    </w:r>
    <w:r w:rsidR="00E95010">
      <w:rPr>
        <w:rFonts w:ascii="Tahoma" w:hAnsi="Tahoma" w:cs="Tahoma"/>
        <w:iCs/>
        <w:color w:val="0000FF"/>
        <w:u w:val="single"/>
      </w:rPr>
      <w:fldChar w:fldCharType="separate"/>
    </w:r>
    <w:r w:rsidRPr="00E95010">
      <w:rPr>
        <w:rStyle w:val="Hyperlink"/>
        <w:rFonts w:ascii="Tahoma" w:hAnsi="Tahoma" w:cs="Tahoma"/>
        <w:iCs/>
      </w:rPr>
      <w:t>How to use templates</w:t>
    </w:r>
  </w:p>
  <w:p w14:paraId="27904030" w14:textId="13B298AA" w:rsidR="00C36E7B" w:rsidRPr="004C7B82" w:rsidRDefault="00E95010" w:rsidP="00C36E7B">
    <w:pPr>
      <w:pStyle w:val="paragraph0"/>
      <w:spacing w:before="0" w:beforeAutospacing="0" w:after="0" w:afterAutospacing="0"/>
      <w:textAlignment w:val="baseline"/>
      <w:rPr>
        <w:rFonts w:ascii="Segoe UI" w:hAnsi="Segoe UI" w:cs="Segoe UI"/>
        <w:color w:val="0000FF"/>
        <w:sz w:val="18"/>
        <w:szCs w:val="18"/>
      </w:rPr>
    </w:pPr>
    <w:r>
      <w:rPr>
        <w:rFonts w:ascii="Tahoma" w:hAnsi="Tahoma" w:cs="Tahoma"/>
        <w:iCs/>
        <w:color w:val="0000FF"/>
        <w:u w:val="single"/>
      </w:rPr>
      <w:fldChar w:fldCharType="end"/>
    </w:r>
    <w:r w:rsidR="00C36E7B" w:rsidRPr="005B7ADC">
      <w:rPr>
        <w:rStyle w:val="normaltextrun"/>
        <w:rFonts w:ascii="Tahoma" w:hAnsi="Tahoma" w:cs="Tahoma"/>
        <w:color w:val="0000FF"/>
      </w:rPr>
      <w:t>[Date]</w:t>
    </w:r>
    <w:r w:rsidR="00C36E7B" w:rsidRPr="005B7ADC">
      <w:rPr>
        <w:rStyle w:val="eop"/>
        <w:rFonts w:ascii="Tahoma" w:hAnsi="Tahoma" w:cs="Tahoma"/>
        <w:color w:val="0000FF"/>
      </w:rPr>
      <w:t> </w:t>
    </w:r>
  </w:p>
  <w:p w14:paraId="68D02D3E" w14:textId="77777777" w:rsidR="00306438" w:rsidRDefault="00306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120.85pt;height:128.35pt" o:bullet="t">
        <v:imagedata r:id="rId1" o:title="red Molar"/>
      </v:shape>
    </w:pict>
  </w:numPicBullet>
  <w:numPicBullet w:numPicBulletId="1">
    <w:pict>
      <v:shape id="_x0000_i1287" type="#_x0000_t75" style="width:246.05pt;height:269.2pt" o:bullet="t">
        <v:imagedata r:id="rId2" o:title="purple molar no text"/>
      </v:shape>
    </w:pict>
  </w:numPicBullet>
  <w:abstractNum w:abstractNumId="0" w15:restartNumberingAfterBreak="0">
    <w:nsid w:val="FFFFFF7C"/>
    <w:multiLevelType w:val="singleLevel"/>
    <w:tmpl w:val="551434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D8F7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2AA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AAA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8EF7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687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96B6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D89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02C8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AEF7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55B5C"/>
    <w:multiLevelType w:val="multilevel"/>
    <w:tmpl w:val="44363BD8"/>
    <w:numStyleLink w:val="StyleBulleted10pt"/>
  </w:abstractNum>
  <w:abstractNum w:abstractNumId="1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624408C"/>
    <w:multiLevelType w:val="multilevel"/>
    <w:tmpl w:val="44363BD8"/>
    <w:styleLink w:val="StyleBulleted10pt"/>
    <w:lvl w:ilvl="0">
      <w:start w:val="1"/>
      <w:numFmt w:val="bullet"/>
      <w:lvlText w:val=""/>
      <w:lvlJc w:val="left"/>
      <w:pPr>
        <w:tabs>
          <w:tab w:val="num" w:pos="-631"/>
        </w:tabs>
        <w:ind w:left="1080" w:hanging="360"/>
      </w:pPr>
      <w:rPr>
        <w:rFonts w:ascii="Symbol" w:hAnsi="Symbol"/>
      </w:rPr>
    </w:lvl>
    <w:lvl w:ilvl="1">
      <w:start w:val="1"/>
      <w:numFmt w:val="bullet"/>
      <w:lvlText w:val="o"/>
      <w:lvlJc w:val="left"/>
      <w:pPr>
        <w:tabs>
          <w:tab w:val="num" w:pos="360"/>
        </w:tabs>
        <w:ind w:left="360" w:hanging="360"/>
      </w:pPr>
      <w:rPr>
        <w:rFonts w:ascii="Courier New" w:hAnsi="Courier New" w:cs="Courier New" w:hint="default"/>
        <w:color w:val="auto"/>
      </w:rPr>
    </w:lvl>
    <w:lvl w:ilvl="2">
      <w:start w:val="1"/>
      <w:numFmt w:val="bullet"/>
      <w:lvlText w:val=""/>
      <w:lvlJc w:val="left"/>
      <w:pPr>
        <w:tabs>
          <w:tab w:val="num" w:pos="885"/>
        </w:tabs>
        <w:ind w:left="885" w:hanging="360"/>
      </w:pPr>
      <w:rPr>
        <w:rFonts w:ascii="Wingdings" w:hAnsi="Wingdings" w:hint="default"/>
      </w:rPr>
    </w:lvl>
    <w:lvl w:ilvl="3">
      <w:start w:val="1"/>
      <w:numFmt w:val="bullet"/>
      <w:lvlText w:val=""/>
      <w:lvlJc w:val="left"/>
      <w:pPr>
        <w:tabs>
          <w:tab w:val="num" w:pos="1605"/>
        </w:tabs>
        <w:ind w:left="1605" w:hanging="360"/>
      </w:pPr>
      <w:rPr>
        <w:rFonts w:ascii="Symbol" w:hAnsi="Symbol" w:hint="default"/>
      </w:rPr>
    </w:lvl>
    <w:lvl w:ilvl="4">
      <w:start w:val="1"/>
      <w:numFmt w:val="bullet"/>
      <w:lvlText w:val="o"/>
      <w:lvlJc w:val="left"/>
      <w:pPr>
        <w:tabs>
          <w:tab w:val="num" w:pos="2325"/>
        </w:tabs>
        <w:ind w:left="2325" w:hanging="360"/>
      </w:pPr>
      <w:rPr>
        <w:rFonts w:ascii="Courier New" w:hAnsi="Courier New" w:cs="Courier New" w:hint="default"/>
      </w:rPr>
    </w:lvl>
    <w:lvl w:ilvl="5">
      <w:start w:val="1"/>
      <w:numFmt w:val="bullet"/>
      <w:lvlText w:val=""/>
      <w:lvlJc w:val="left"/>
      <w:pPr>
        <w:tabs>
          <w:tab w:val="num" w:pos="3045"/>
        </w:tabs>
        <w:ind w:left="3045" w:hanging="360"/>
      </w:pPr>
      <w:rPr>
        <w:rFonts w:ascii="Wingdings" w:hAnsi="Wingdings" w:hint="default"/>
      </w:rPr>
    </w:lvl>
    <w:lvl w:ilvl="6">
      <w:start w:val="1"/>
      <w:numFmt w:val="bullet"/>
      <w:lvlText w:val=""/>
      <w:lvlJc w:val="left"/>
      <w:pPr>
        <w:tabs>
          <w:tab w:val="num" w:pos="3765"/>
        </w:tabs>
        <w:ind w:left="3765" w:hanging="360"/>
      </w:pPr>
      <w:rPr>
        <w:rFonts w:ascii="Symbol" w:hAnsi="Symbol" w:hint="default"/>
      </w:rPr>
    </w:lvl>
    <w:lvl w:ilvl="7">
      <w:start w:val="1"/>
      <w:numFmt w:val="bullet"/>
      <w:lvlText w:val="o"/>
      <w:lvlJc w:val="left"/>
      <w:pPr>
        <w:tabs>
          <w:tab w:val="num" w:pos="4485"/>
        </w:tabs>
        <w:ind w:left="4485" w:hanging="360"/>
      </w:pPr>
      <w:rPr>
        <w:rFonts w:ascii="Courier New" w:hAnsi="Courier New" w:cs="Courier New" w:hint="default"/>
      </w:rPr>
    </w:lvl>
    <w:lvl w:ilvl="8">
      <w:start w:val="1"/>
      <w:numFmt w:val="bullet"/>
      <w:lvlText w:val=""/>
      <w:lvlJc w:val="left"/>
      <w:pPr>
        <w:tabs>
          <w:tab w:val="num" w:pos="5205"/>
        </w:tabs>
        <w:ind w:left="5205" w:hanging="360"/>
      </w:pPr>
      <w:rPr>
        <w:rFonts w:ascii="Wingdings" w:hAnsi="Wingdings" w:hint="default"/>
      </w:rPr>
    </w:lvl>
  </w:abstractNum>
  <w:abstractNum w:abstractNumId="13" w15:restartNumberingAfterBreak="0">
    <w:nsid w:val="08EA33F3"/>
    <w:multiLevelType w:val="hybridMultilevel"/>
    <w:tmpl w:val="7270D770"/>
    <w:lvl w:ilvl="0" w:tplc="65644482">
      <w:start w:val="1"/>
      <w:numFmt w:val="bullet"/>
      <w:lvlText w:val=""/>
      <w:lvlJc w:val="left"/>
      <w:pPr>
        <w:ind w:left="1080" w:hanging="360"/>
      </w:pPr>
      <w:rPr>
        <w:rFonts w:ascii="Symbol" w:hAnsi="Symbol"/>
      </w:rPr>
    </w:lvl>
    <w:lvl w:ilvl="1" w:tplc="9CC25FD4">
      <w:start w:val="1"/>
      <w:numFmt w:val="bullet"/>
      <w:lvlText w:val=""/>
      <w:lvlJc w:val="left"/>
      <w:pPr>
        <w:ind w:left="1080" w:hanging="360"/>
      </w:pPr>
      <w:rPr>
        <w:rFonts w:ascii="Symbol" w:hAnsi="Symbol"/>
      </w:rPr>
    </w:lvl>
    <w:lvl w:ilvl="2" w:tplc="D5720764">
      <w:start w:val="1"/>
      <w:numFmt w:val="bullet"/>
      <w:lvlText w:val=""/>
      <w:lvlJc w:val="left"/>
      <w:pPr>
        <w:ind w:left="1080" w:hanging="360"/>
      </w:pPr>
      <w:rPr>
        <w:rFonts w:ascii="Symbol" w:hAnsi="Symbol"/>
      </w:rPr>
    </w:lvl>
    <w:lvl w:ilvl="3" w:tplc="0B843CA0">
      <w:start w:val="1"/>
      <w:numFmt w:val="bullet"/>
      <w:lvlText w:val=""/>
      <w:lvlJc w:val="left"/>
      <w:pPr>
        <w:ind w:left="1080" w:hanging="360"/>
      </w:pPr>
      <w:rPr>
        <w:rFonts w:ascii="Symbol" w:hAnsi="Symbol"/>
      </w:rPr>
    </w:lvl>
    <w:lvl w:ilvl="4" w:tplc="5AF00A20">
      <w:start w:val="1"/>
      <w:numFmt w:val="bullet"/>
      <w:lvlText w:val=""/>
      <w:lvlJc w:val="left"/>
      <w:pPr>
        <w:ind w:left="1080" w:hanging="360"/>
      </w:pPr>
      <w:rPr>
        <w:rFonts w:ascii="Symbol" w:hAnsi="Symbol"/>
      </w:rPr>
    </w:lvl>
    <w:lvl w:ilvl="5" w:tplc="CC9C1756">
      <w:start w:val="1"/>
      <w:numFmt w:val="bullet"/>
      <w:lvlText w:val=""/>
      <w:lvlJc w:val="left"/>
      <w:pPr>
        <w:ind w:left="1080" w:hanging="360"/>
      </w:pPr>
      <w:rPr>
        <w:rFonts w:ascii="Symbol" w:hAnsi="Symbol"/>
      </w:rPr>
    </w:lvl>
    <w:lvl w:ilvl="6" w:tplc="7B68E984">
      <w:start w:val="1"/>
      <w:numFmt w:val="bullet"/>
      <w:lvlText w:val=""/>
      <w:lvlJc w:val="left"/>
      <w:pPr>
        <w:ind w:left="1080" w:hanging="360"/>
      </w:pPr>
      <w:rPr>
        <w:rFonts w:ascii="Symbol" w:hAnsi="Symbol"/>
      </w:rPr>
    </w:lvl>
    <w:lvl w:ilvl="7" w:tplc="123C0DD8">
      <w:start w:val="1"/>
      <w:numFmt w:val="bullet"/>
      <w:lvlText w:val=""/>
      <w:lvlJc w:val="left"/>
      <w:pPr>
        <w:ind w:left="1080" w:hanging="360"/>
      </w:pPr>
      <w:rPr>
        <w:rFonts w:ascii="Symbol" w:hAnsi="Symbol"/>
      </w:rPr>
    </w:lvl>
    <w:lvl w:ilvl="8" w:tplc="77C42120">
      <w:start w:val="1"/>
      <w:numFmt w:val="bullet"/>
      <w:lvlText w:val=""/>
      <w:lvlJc w:val="left"/>
      <w:pPr>
        <w:ind w:left="1080" w:hanging="360"/>
      </w:pPr>
      <w:rPr>
        <w:rFonts w:ascii="Symbol" w:hAnsi="Symbol"/>
      </w:rPr>
    </w:lvl>
  </w:abstractNum>
  <w:abstractNum w:abstractNumId="14" w15:restartNumberingAfterBreak="0">
    <w:nsid w:val="0AAF062F"/>
    <w:multiLevelType w:val="multilevel"/>
    <w:tmpl w:val="44363BD8"/>
    <w:numStyleLink w:val="StyleBulleted10pt"/>
  </w:abstractNum>
  <w:abstractNum w:abstractNumId="15" w15:restartNumberingAfterBreak="0">
    <w:nsid w:val="0E5334A9"/>
    <w:multiLevelType w:val="multilevel"/>
    <w:tmpl w:val="44363BD8"/>
    <w:numStyleLink w:val="StyleBulleted10pt"/>
  </w:abstractNum>
  <w:abstractNum w:abstractNumId="16" w15:restartNumberingAfterBreak="0">
    <w:nsid w:val="1DD94BDF"/>
    <w:multiLevelType w:val="multilevel"/>
    <w:tmpl w:val="44363BD8"/>
    <w:numStyleLink w:val="StyleBulleted10pt"/>
  </w:abstractNum>
  <w:abstractNum w:abstractNumId="17" w15:restartNumberingAfterBreak="0">
    <w:nsid w:val="1F082EDA"/>
    <w:multiLevelType w:val="multilevel"/>
    <w:tmpl w:val="44363BD8"/>
    <w:numStyleLink w:val="StyleBulleted10pt"/>
  </w:abstractNum>
  <w:abstractNum w:abstractNumId="18" w15:restartNumberingAfterBreak="0">
    <w:nsid w:val="1FBA514D"/>
    <w:multiLevelType w:val="multilevel"/>
    <w:tmpl w:val="44363BD8"/>
    <w:numStyleLink w:val="StyleBulleted10pt"/>
  </w:abstractNum>
  <w:abstractNum w:abstractNumId="19" w15:restartNumberingAfterBreak="0">
    <w:nsid w:val="396F1A3D"/>
    <w:multiLevelType w:val="multilevel"/>
    <w:tmpl w:val="44363BD8"/>
    <w:numStyleLink w:val="StyleBulleted10pt"/>
  </w:abstractNum>
  <w:abstractNum w:abstractNumId="20" w15:restartNumberingAfterBreak="0">
    <w:nsid w:val="3B380A6F"/>
    <w:multiLevelType w:val="hybridMultilevel"/>
    <w:tmpl w:val="CA2ED5E6"/>
    <w:lvl w:ilvl="0" w:tplc="A7587B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20BA4"/>
    <w:multiLevelType w:val="multilevel"/>
    <w:tmpl w:val="01F6967C"/>
    <w:lvl w:ilvl="0">
      <w:start w:val="1"/>
      <w:numFmt w:val="bullet"/>
      <w:lvlText w:val="o"/>
      <w:lvlJc w:val="left"/>
      <w:pPr>
        <w:tabs>
          <w:tab w:val="num" w:pos="449"/>
        </w:tabs>
        <w:ind w:left="21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1965"/>
        </w:tabs>
        <w:ind w:left="1965" w:hanging="360"/>
      </w:pPr>
      <w:rPr>
        <w:rFonts w:ascii="Wingdings" w:hAnsi="Wingdings" w:hint="default"/>
      </w:rPr>
    </w:lvl>
    <w:lvl w:ilvl="3">
      <w:start w:val="1"/>
      <w:numFmt w:val="bullet"/>
      <w:lvlText w:val=""/>
      <w:lvlJc w:val="left"/>
      <w:pPr>
        <w:tabs>
          <w:tab w:val="num" w:pos="2685"/>
        </w:tabs>
        <w:ind w:left="2685" w:hanging="360"/>
      </w:pPr>
      <w:rPr>
        <w:rFonts w:ascii="Symbol" w:hAnsi="Symbol" w:hint="default"/>
      </w:rPr>
    </w:lvl>
    <w:lvl w:ilvl="4">
      <w:start w:val="1"/>
      <w:numFmt w:val="bullet"/>
      <w:lvlText w:val="o"/>
      <w:lvlJc w:val="left"/>
      <w:pPr>
        <w:tabs>
          <w:tab w:val="num" w:pos="3405"/>
        </w:tabs>
        <w:ind w:left="3405" w:hanging="360"/>
      </w:pPr>
      <w:rPr>
        <w:rFonts w:ascii="Courier New" w:hAnsi="Courier New" w:cs="Courier New" w:hint="default"/>
      </w:rPr>
    </w:lvl>
    <w:lvl w:ilvl="5">
      <w:start w:val="1"/>
      <w:numFmt w:val="bullet"/>
      <w:lvlText w:val=""/>
      <w:lvlJc w:val="left"/>
      <w:pPr>
        <w:tabs>
          <w:tab w:val="num" w:pos="4125"/>
        </w:tabs>
        <w:ind w:left="4125" w:hanging="360"/>
      </w:pPr>
      <w:rPr>
        <w:rFonts w:ascii="Wingdings" w:hAnsi="Wingdings" w:hint="default"/>
      </w:rPr>
    </w:lvl>
    <w:lvl w:ilvl="6">
      <w:start w:val="1"/>
      <w:numFmt w:val="bullet"/>
      <w:lvlText w:val=""/>
      <w:lvlJc w:val="left"/>
      <w:pPr>
        <w:tabs>
          <w:tab w:val="num" w:pos="4845"/>
        </w:tabs>
        <w:ind w:left="4845" w:hanging="360"/>
      </w:pPr>
      <w:rPr>
        <w:rFonts w:ascii="Symbol" w:hAnsi="Symbol" w:hint="default"/>
      </w:rPr>
    </w:lvl>
    <w:lvl w:ilvl="7">
      <w:start w:val="1"/>
      <w:numFmt w:val="bullet"/>
      <w:lvlText w:val="o"/>
      <w:lvlJc w:val="left"/>
      <w:pPr>
        <w:tabs>
          <w:tab w:val="num" w:pos="5565"/>
        </w:tabs>
        <w:ind w:left="5565" w:hanging="360"/>
      </w:pPr>
      <w:rPr>
        <w:rFonts w:ascii="Courier New" w:hAnsi="Courier New" w:cs="Courier New" w:hint="default"/>
      </w:rPr>
    </w:lvl>
    <w:lvl w:ilvl="8">
      <w:start w:val="1"/>
      <w:numFmt w:val="bullet"/>
      <w:lvlText w:val=""/>
      <w:lvlJc w:val="left"/>
      <w:pPr>
        <w:tabs>
          <w:tab w:val="num" w:pos="6285"/>
        </w:tabs>
        <w:ind w:left="6285" w:hanging="360"/>
      </w:pPr>
      <w:rPr>
        <w:rFonts w:ascii="Wingdings" w:hAnsi="Wingdings" w:hint="default"/>
      </w:rPr>
    </w:lvl>
  </w:abstractNum>
  <w:abstractNum w:abstractNumId="22"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A593F"/>
    <w:multiLevelType w:val="multilevel"/>
    <w:tmpl w:val="44363BD8"/>
    <w:numStyleLink w:val="StyleBulleted10pt"/>
  </w:abstractNum>
  <w:abstractNum w:abstractNumId="24" w15:restartNumberingAfterBreak="0">
    <w:nsid w:val="503A0279"/>
    <w:multiLevelType w:val="multilevel"/>
    <w:tmpl w:val="44363BD8"/>
    <w:numStyleLink w:val="StyleBulleted10pt"/>
  </w:abstractNum>
  <w:abstractNum w:abstractNumId="25" w15:restartNumberingAfterBreak="0">
    <w:nsid w:val="59375DCF"/>
    <w:multiLevelType w:val="multilevel"/>
    <w:tmpl w:val="44363BD8"/>
    <w:numStyleLink w:val="StyleBulleted10pt"/>
  </w:abstractNum>
  <w:abstractNum w:abstractNumId="26" w15:restartNumberingAfterBreak="0">
    <w:nsid w:val="5BC67B27"/>
    <w:multiLevelType w:val="multilevel"/>
    <w:tmpl w:val="44363BD8"/>
    <w:numStyleLink w:val="StyleBulleted10pt"/>
  </w:abstractNum>
  <w:abstractNum w:abstractNumId="27" w15:restartNumberingAfterBreak="0">
    <w:nsid w:val="5D7D5F21"/>
    <w:multiLevelType w:val="hybridMultilevel"/>
    <w:tmpl w:val="DD189D90"/>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color w:val="auto"/>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28" w15:restartNumberingAfterBreak="0">
    <w:nsid w:val="5EE82C3B"/>
    <w:multiLevelType w:val="multilevel"/>
    <w:tmpl w:val="44363BD8"/>
    <w:numStyleLink w:val="StyleBulleted10pt"/>
  </w:abstractNum>
  <w:abstractNum w:abstractNumId="29" w15:restartNumberingAfterBreak="0">
    <w:nsid w:val="74A06D42"/>
    <w:multiLevelType w:val="multilevel"/>
    <w:tmpl w:val="44363BD8"/>
    <w:numStyleLink w:val="StyleBulleted10pt"/>
  </w:abstractNum>
  <w:abstractNum w:abstractNumId="30" w15:restartNumberingAfterBreak="0">
    <w:nsid w:val="75E106EC"/>
    <w:multiLevelType w:val="hybridMultilevel"/>
    <w:tmpl w:val="63BEEE48"/>
    <w:lvl w:ilvl="0" w:tplc="EA86CF8C">
      <w:start w:val="1"/>
      <w:numFmt w:val="decimal"/>
      <w:pStyle w:val="InformationBullet-Policies"/>
      <w:lvlText w:val="%1."/>
      <w:lvlJc w:val="left"/>
      <w:pPr>
        <w:tabs>
          <w:tab w:val="num" w:pos="720"/>
        </w:tabs>
        <w:ind w:left="720" w:hanging="360"/>
      </w:pPr>
      <w:rPr>
        <w:sz w:val="40"/>
        <w:szCs w:val="40"/>
      </w:rPr>
    </w:lvl>
    <w:lvl w:ilvl="1" w:tplc="87402368">
      <w:start w:val="1"/>
      <w:numFmt w:val="decimal"/>
      <w:pStyle w:val="StyleInformationbullet211ptBlack"/>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E960321"/>
    <w:multiLevelType w:val="multilevel"/>
    <w:tmpl w:val="44363BD8"/>
    <w:numStyleLink w:val="StyleBulleted10pt"/>
  </w:abstractNum>
  <w:num w:numId="1" w16cid:durableId="270405731">
    <w:abstractNumId w:val="30"/>
  </w:num>
  <w:num w:numId="2" w16cid:durableId="1219052910">
    <w:abstractNumId w:val="27"/>
  </w:num>
  <w:num w:numId="3" w16cid:durableId="1379891719">
    <w:abstractNumId w:val="11"/>
  </w:num>
  <w:num w:numId="4" w16cid:durableId="956133803">
    <w:abstractNumId w:val="22"/>
  </w:num>
  <w:num w:numId="5" w16cid:durableId="2097707378">
    <w:abstractNumId w:val="11"/>
  </w:num>
  <w:num w:numId="6" w16cid:durableId="1322540983">
    <w:abstractNumId w:val="12"/>
  </w:num>
  <w:num w:numId="7" w16cid:durableId="932779955">
    <w:abstractNumId w:val="16"/>
  </w:num>
  <w:num w:numId="8" w16cid:durableId="1886914057">
    <w:abstractNumId w:val="29"/>
  </w:num>
  <w:num w:numId="9" w16cid:durableId="1025638663">
    <w:abstractNumId w:val="23"/>
  </w:num>
  <w:num w:numId="10" w16cid:durableId="227152295">
    <w:abstractNumId w:val="17"/>
  </w:num>
  <w:num w:numId="11" w16cid:durableId="1730959162">
    <w:abstractNumId w:val="15"/>
  </w:num>
  <w:num w:numId="12" w16cid:durableId="626089389">
    <w:abstractNumId w:val="10"/>
  </w:num>
  <w:num w:numId="13" w16cid:durableId="86192418">
    <w:abstractNumId w:val="31"/>
  </w:num>
  <w:num w:numId="14" w16cid:durableId="306665875">
    <w:abstractNumId w:val="19"/>
  </w:num>
  <w:num w:numId="15" w16cid:durableId="712847508">
    <w:abstractNumId w:val="25"/>
  </w:num>
  <w:num w:numId="16" w16cid:durableId="1451245671">
    <w:abstractNumId w:val="18"/>
  </w:num>
  <w:num w:numId="17" w16cid:durableId="2112699982">
    <w:abstractNumId w:val="24"/>
  </w:num>
  <w:num w:numId="18" w16cid:durableId="1696810311">
    <w:abstractNumId w:val="14"/>
  </w:num>
  <w:num w:numId="19" w16cid:durableId="1885216311">
    <w:abstractNumId w:val="26"/>
  </w:num>
  <w:num w:numId="20" w16cid:durableId="1366760217">
    <w:abstractNumId w:val="28"/>
  </w:num>
  <w:num w:numId="21" w16cid:durableId="1243369705">
    <w:abstractNumId w:val="20"/>
  </w:num>
  <w:num w:numId="22" w16cid:durableId="1004093510">
    <w:abstractNumId w:val="13"/>
  </w:num>
  <w:num w:numId="23" w16cid:durableId="41292260">
    <w:abstractNumId w:val="9"/>
  </w:num>
  <w:num w:numId="24" w16cid:durableId="399256647">
    <w:abstractNumId w:val="7"/>
  </w:num>
  <w:num w:numId="25" w16cid:durableId="1435129017">
    <w:abstractNumId w:val="6"/>
  </w:num>
  <w:num w:numId="26" w16cid:durableId="55248342">
    <w:abstractNumId w:val="5"/>
  </w:num>
  <w:num w:numId="27" w16cid:durableId="563641443">
    <w:abstractNumId w:val="4"/>
  </w:num>
  <w:num w:numId="28" w16cid:durableId="606698534">
    <w:abstractNumId w:val="8"/>
  </w:num>
  <w:num w:numId="29" w16cid:durableId="496850007">
    <w:abstractNumId w:val="3"/>
  </w:num>
  <w:num w:numId="30" w16cid:durableId="1269504230">
    <w:abstractNumId w:val="2"/>
  </w:num>
  <w:num w:numId="31" w16cid:durableId="1740325033">
    <w:abstractNumId w:val="1"/>
  </w:num>
  <w:num w:numId="32" w16cid:durableId="1163278089">
    <w:abstractNumId w:val="0"/>
  </w:num>
  <w:num w:numId="33" w16cid:durableId="117380015">
    <w:abstractNumId w:val="27"/>
  </w:num>
  <w:num w:numId="34" w16cid:durableId="121307473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FD"/>
    <w:rsid w:val="0000026A"/>
    <w:rsid w:val="00002D6F"/>
    <w:rsid w:val="0000619E"/>
    <w:rsid w:val="00011311"/>
    <w:rsid w:val="0001333F"/>
    <w:rsid w:val="00016409"/>
    <w:rsid w:val="000171E4"/>
    <w:rsid w:val="00017B3D"/>
    <w:rsid w:val="00021D6B"/>
    <w:rsid w:val="00023203"/>
    <w:rsid w:val="0002763E"/>
    <w:rsid w:val="00031DB9"/>
    <w:rsid w:val="00040B53"/>
    <w:rsid w:val="00043B91"/>
    <w:rsid w:val="0005304B"/>
    <w:rsid w:val="00056118"/>
    <w:rsid w:val="00064A83"/>
    <w:rsid w:val="00067FB5"/>
    <w:rsid w:val="00072B25"/>
    <w:rsid w:val="00076558"/>
    <w:rsid w:val="00076FC2"/>
    <w:rsid w:val="00082353"/>
    <w:rsid w:val="00097C56"/>
    <w:rsid w:val="000A0625"/>
    <w:rsid w:val="000A1255"/>
    <w:rsid w:val="000A53B2"/>
    <w:rsid w:val="000A588D"/>
    <w:rsid w:val="000A5A8C"/>
    <w:rsid w:val="000A5C28"/>
    <w:rsid w:val="000B0FD8"/>
    <w:rsid w:val="000B299B"/>
    <w:rsid w:val="000C05D5"/>
    <w:rsid w:val="000C23C0"/>
    <w:rsid w:val="000C58F1"/>
    <w:rsid w:val="000D22FB"/>
    <w:rsid w:val="000D4605"/>
    <w:rsid w:val="000D505A"/>
    <w:rsid w:val="000E7ACF"/>
    <w:rsid w:val="000F01D7"/>
    <w:rsid w:val="000F1658"/>
    <w:rsid w:val="000F16E1"/>
    <w:rsid w:val="000F3615"/>
    <w:rsid w:val="0010045A"/>
    <w:rsid w:val="001015D4"/>
    <w:rsid w:val="001034C3"/>
    <w:rsid w:val="00107640"/>
    <w:rsid w:val="00110FE4"/>
    <w:rsid w:val="00114584"/>
    <w:rsid w:val="0011614C"/>
    <w:rsid w:val="00117E08"/>
    <w:rsid w:val="0012778A"/>
    <w:rsid w:val="00133183"/>
    <w:rsid w:val="001413BE"/>
    <w:rsid w:val="00142B12"/>
    <w:rsid w:val="00145D45"/>
    <w:rsid w:val="0017047C"/>
    <w:rsid w:val="001706E0"/>
    <w:rsid w:val="00174608"/>
    <w:rsid w:val="001748A9"/>
    <w:rsid w:val="00175318"/>
    <w:rsid w:val="00175DA0"/>
    <w:rsid w:val="00176648"/>
    <w:rsid w:val="00190464"/>
    <w:rsid w:val="00196469"/>
    <w:rsid w:val="001A01E0"/>
    <w:rsid w:val="001A16EB"/>
    <w:rsid w:val="001A4F20"/>
    <w:rsid w:val="001A6493"/>
    <w:rsid w:val="001A6C25"/>
    <w:rsid w:val="001B29EF"/>
    <w:rsid w:val="001B410D"/>
    <w:rsid w:val="001B5019"/>
    <w:rsid w:val="001B7761"/>
    <w:rsid w:val="001C73A8"/>
    <w:rsid w:val="001D3853"/>
    <w:rsid w:val="001F4411"/>
    <w:rsid w:val="00201165"/>
    <w:rsid w:val="0020370A"/>
    <w:rsid w:val="00204B0A"/>
    <w:rsid w:val="00204CC0"/>
    <w:rsid w:val="00212F90"/>
    <w:rsid w:val="00216D99"/>
    <w:rsid w:val="002172A6"/>
    <w:rsid w:val="00220095"/>
    <w:rsid w:val="00220494"/>
    <w:rsid w:val="00222475"/>
    <w:rsid w:val="00223546"/>
    <w:rsid w:val="00224048"/>
    <w:rsid w:val="00225C17"/>
    <w:rsid w:val="00227985"/>
    <w:rsid w:val="0023028C"/>
    <w:rsid w:val="00242215"/>
    <w:rsid w:val="00242F25"/>
    <w:rsid w:val="0024459D"/>
    <w:rsid w:val="00251FE4"/>
    <w:rsid w:val="00255713"/>
    <w:rsid w:val="00255E0E"/>
    <w:rsid w:val="002649F7"/>
    <w:rsid w:val="0026707B"/>
    <w:rsid w:val="002705D1"/>
    <w:rsid w:val="00272847"/>
    <w:rsid w:val="00281578"/>
    <w:rsid w:val="0028247E"/>
    <w:rsid w:val="00282B20"/>
    <w:rsid w:val="002917CD"/>
    <w:rsid w:val="002956E0"/>
    <w:rsid w:val="002966AA"/>
    <w:rsid w:val="002977CA"/>
    <w:rsid w:val="00297C55"/>
    <w:rsid w:val="002A41EB"/>
    <w:rsid w:val="002A4D0B"/>
    <w:rsid w:val="002A5263"/>
    <w:rsid w:val="002A5EDC"/>
    <w:rsid w:val="002B14EB"/>
    <w:rsid w:val="002B20B3"/>
    <w:rsid w:val="002B3ADD"/>
    <w:rsid w:val="002C13C9"/>
    <w:rsid w:val="002D06AF"/>
    <w:rsid w:val="002D4CC8"/>
    <w:rsid w:val="002E01C1"/>
    <w:rsid w:val="002E371E"/>
    <w:rsid w:val="002E469E"/>
    <w:rsid w:val="002E6060"/>
    <w:rsid w:val="002E6FC6"/>
    <w:rsid w:val="002F2728"/>
    <w:rsid w:val="002F3965"/>
    <w:rsid w:val="002F7E1F"/>
    <w:rsid w:val="00305022"/>
    <w:rsid w:val="0030504E"/>
    <w:rsid w:val="003051F4"/>
    <w:rsid w:val="00306438"/>
    <w:rsid w:val="00307587"/>
    <w:rsid w:val="003079D8"/>
    <w:rsid w:val="00307D27"/>
    <w:rsid w:val="003154DA"/>
    <w:rsid w:val="0032690F"/>
    <w:rsid w:val="00326FE3"/>
    <w:rsid w:val="00327DEE"/>
    <w:rsid w:val="0033187C"/>
    <w:rsid w:val="0033222D"/>
    <w:rsid w:val="00333FAC"/>
    <w:rsid w:val="00334A56"/>
    <w:rsid w:val="00336FBD"/>
    <w:rsid w:val="00340058"/>
    <w:rsid w:val="003408B9"/>
    <w:rsid w:val="00340FD8"/>
    <w:rsid w:val="003430CD"/>
    <w:rsid w:val="00345497"/>
    <w:rsid w:val="003477B6"/>
    <w:rsid w:val="00347974"/>
    <w:rsid w:val="00354B1F"/>
    <w:rsid w:val="00356654"/>
    <w:rsid w:val="00360414"/>
    <w:rsid w:val="00360E16"/>
    <w:rsid w:val="00360F97"/>
    <w:rsid w:val="00364A70"/>
    <w:rsid w:val="00365969"/>
    <w:rsid w:val="00371C7C"/>
    <w:rsid w:val="00376A63"/>
    <w:rsid w:val="00376DE8"/>
    <w:rsid w:val="003774F8"/>
    <w:rsid w:val="0038083C"/>
    <w:rsid w:val="003829CB"/>
    <w:rsid w:val="003A0D14"/>
    <w:rsid w:val="003A4CC2"/>
    <w:rsid w:val="003A4DCB"/>
    <w:rsid w:val="003B0E46"/>
    <w:rsid w:val="003B1FD5"/>
    <w:rsid w:val="003B24AB"/>
    <w:rsid w:val="003B3AD9"/>
    <w:rsid w:val="003B3F5D"/>
    <w:rsid w:val="003C70A2"/>
    <w:rsid w:val="003D11C3"/>
    <w:rsid w:val="003D4C88"/>
    <w:rsid w:val="003D6B01"/>
    <w:rsid w:val="003E5F89"/>
    <w:rsid w:val="003E6589"/>
    <w:rsid w:val="003F08CA"/>
    <w:rsid w:val="003F262E"/>
    <w:rsid w:val="003F2A6D"/>
    <w:rsid w:val="003F3374"/>
    <w:rsid w:val="003F5685"/>
    <w:rsid w:val="00404339"/>
    <w:rsid w:val="00412AFB"/>
    <w:rsid w:val="004169AE"/>
    <w:rsid w:val="00416E15"/>
    <w:rsid w:val="00417ECB"/>
    <w:rsid w:val="00420ACC"/>
    <w:rsid w:val="004236CE"/>
    <w:rsid w:val="00423C5F"/>
    <w:rsid w:val="00426B1C"/>
    <w:rsid w:val="0043028F"/>
    <w:rsid w:val="00432B2F"/>
    <w:rsid w:val="004348E1"/>
    <w:rsid w:val="00435510"/>
    <w:rsid w:val="004430A6"/>
    <w:rsid w:val="004432D7"/>
    <w:rsid w:val="004447F9"/>
    <w:rsid w:val="00445214"/>
    <w:rsid w:val="00446A13"/>
    <w:rsid w:val="004518F9"/>
    <w:rsid w:val="00453716"/>
    <w:rsid w:val="00454CAA"/>
    <w:rsid w:val="00455BD2"/>
    <w:rsid w:val="00456274"/>
    <w:rsid w:val="00456BE3"/>
    <w:rsid w:val="00460615"/>
    <w:rsid w:val="0046195F"/>
    <w:rsid w:val="004655CB"/>
    <w:rsid w:val="00471F4E"/>
    <w:rsid w:val="0047471D"/>
    <w:rsid w:val="004761B1"/>
    <w:rsid w:val="0049117F"/>
    <w:rsid w:val="00494C96"/>
    <w:rsid w:val="004958E2"/>
    <w:rsid w:val="004B6A0B"/>
    <w:rsid w:val="004B7656"/>
    <w:rsid w:val="004C0D3E"/>
    <w:rsid w:val="004C69BA"/>
    <w:rsid w:val="004C7631"/>
    <w:rsid w:val="004C7782"/>
    <w:rsid w:val="004C7B82"/>
    <w:rsid w:val="004D08C2"/>
    <w:rsid w:val="004D0C90"/>
    <w:rsid w:val="004D40B1"/>
    <w:rsid w:val="004D5050"/>
    <w:rsid w:val="004D69A1"/>
    <w:rsid w:val="004D7621"/>
    <w:rsid w:val="004E0763"/>
    <w:rsid w:val="004E1087"/>
    <w:rsid w:val="004E12D0"/>
    <w:rsid w:val="004E4AA9"/>
    <w:rsid w:val="004F3CA9"/>
    <w:rsid w:val="004F4E51"/>
    <w:rsid w:val="004F6253"/>
    <w:rsid w:val="00501BD6"/>
    <w:rsid w:val="0050307C"/>
    <w:rsid w:val="005034FB"/>
    <w:rsid w:val="00507F56"/>
    <w:rsid w:val="00514021"/>
    <w:rsid w:val="00515CBB"/>
    <w:rsid w:val="00517D56"/>
    <w:rsid w:val="00521DB6"/>
    <w:rsid w:val="00521EF6"/>
    <w:rsid w:val="00523993"/>
    <w:rsid w:val="00526D6A"/>
    <w:rsid w:val="00531241"/>
    <w:rsid w:val="00532505"/>
    <w:rsid w:val="00543D60"/>
    <w:rsid w:val="0054405F"/>
    <w:rsid w:val="00547F44"/>
    <w:rsid w:val="00551365"/>
    <w:rsid w:val="00554575"/>
    <w:rsid w:val="00561364"/>
    <w:rsid w:val="00561F0A"/>
    <w:rsid w:val="0056410D"/>
    <w:rsid w:val="00564864"/>
    <w:rsid w:val="0058325F"/>
    <w:rsid w:val="005834D8"/>
    <w:rsid w:val="00587BAB"/>
    <w:rsid w:val="0059098A"/>
    <w:rsid w:val="0059472B"/>
    <w:rsid w:val="005A3BF8"/>
    <w:rsid w:val="005A3D1E"/>
    <w:rsid w:val="005B642A"/>
    <w:rsid w:val="005B7ADC"/>
    <w:rsid w:val="005D1DC3"/>
    <w:rsid w:val="005D44C9"/>
    <w:rsid w:val="005E446D"/>
    <w:rsid w:val="005E4710"/>
    <w:rsid w:val="005F4A84"/>
    <w:rsid w:val="005F5392"/>
    <w:rsid w:val="005F7C2B"/>
    <w:rsid w:val="006001AC"/>
    <w:rsid w:val="0060046E"/>
    <w:rsid w:val="00621C2A"/>
    <w:rsid w:val="00630C1C"/>
    <w:rsid w:val="006329EB"/>
    <w:rsid w:val="006359E3"/>
    <w:rsid w:val="0063753C"/>
    <w:rsid w:val="00643282"/>
    <w:rsid w:val="00654B43"/>
    <w:rsid w:val="00656BC7"/>
    <w:rsid w:val="006601B1"/>
    <w:rsid w:val="0066113F"/>
    <w:rsid w:val="006676D9"/>
    <w:rsid w:val="0067445A"/>
    <w:rsid w:val="006818BF"/>
    <w:rsid w:val="006868F3"/>
    <w:rsid w:val="006878B4"/>
    <w:rsid w:val="00690C3F"/>
    <w:rsid w:val="006920B2"/>
    <w:rsid w:val="006928F9"/>
    <w:rsid w:val="00695246"/>
    <w:rsid w:val="00695389"/>
    <w:rsid w:val="00695A3D"/>
    <w:rsid w:val="00696CB9"/>
    <w:rsid w:val="006A0123"/>
    <w:rsid w:val="006B1ADC"/>
    <w:rsid w:val="006B38F5"/>
    <w:rsid w:val="006B764B"/>
    <w:rsid w:val="006D09C9"/>
    <w:rsid w:val="006D275D"/>
    <w:rsid w:val="006D4F2B"/>
    <w:rsid w:val="006E1532"/>
    <w:rsid w:val="006E190A"/>
    <w:rsid w:val="006E19D6"/>
    <w:rsid w:val="006E4CAE"/>
    <w:rsid w:val="006E7B5F"/>
    <w:rsid w:val="00700AB7"/>
    <w:rsid w:val="0070601F"/>
    <w:rsid w:val="007147F0"/>
    <w:rsid w:val="00714840"/>
    <w:rsid w:val="007203AC"/>
    <w:rsid w:val="00722BBE"/>
    <w:rsid w:val="00723241"/>
    <w:rsid w:val="00726288"/>
    <w:rsid w:val="00726527"/>
    <w:rsid w:val="00731CD5"/>
    <w:rsid w:val="007322DF"/>
    <w:rsid w:val="00736573"/>
    <w:rsid w:val="00742790"/>
    <w:rsid w:val="00743419"/>
    <w:rsid w:val="00744A71"/>
    <w:rsid w:val="00744B3C"/>
    <w:rsid w:val="007458AC"/>
    <w:rsid w:val="007566F0"/>
    <w:rsid w:val="00760B22"/>
    <w:rsid w:val="00770651"/>
    <w:rsid w:val="007710DE"/>
    <w:rsid w:val="0077494F"/>
    <w:rsid w:val="00774F85"/>
    <w:rsid w:val="0077553C"/>
    <w:rsid w:val="007802EB"/>
    <w:rsid w:val="00782F02"/>
    <w:rsid w:val="00791FC9"/>
    <w:rsid w:val="00793019"/>
    <w:rsid w:val="00795129"/>
    <w:rsid w:val="007A1FCD"/>
    <w:rsid w:val="007A2E65"/>
    <w:rsid w:val="007A2E9B"/>
    <w:rsid w:val="007A2EEB"/>
    <w:rsid w:val="007C1A3F"/>
    <w:rsid w:val="007C4621"/>
    <w:rsid w:val="007C5B51"/>
    <w:rsid w:val="007D2D8D"/>
    <w:rsid w:val="007D6950"/>
    <w:rsid w:val="007D7B77"/>
    <w:rsid w:val="007F3727"/>
    <w:rsid w:val="007F5846"/>
    <w:rsid w:val="008066CC"/>
    <w:rsid w:val="00813B22"/>
    <w:rsid w:val="00815B9C"/>
    <w:rsid w:val="00817DD1"/>
    <w:rsid w:val="00821953"/>
    <w:rsid w:val="0082196B"/>
    <w:rsid w:val="00824411"/>
    <w:rsid w:val="008268A7"/>
    <w:rsid w:val="00827599"/>
    <w:rsid w:val="00841D6C"/>
    <w:rsid w:val="00842C5B"/>
    <w:rsid w:val="00844D88"/>
    <w:rsid w:val="008513CF"/>
    <w:rsid w:val="00851CC4"/>
    <w:rsid w:val="00855489"/>
    <w:rsid w:val="008579DF"/>
    <w:rsid w:val="00860AAE"/>
    <w:rsid w:val="00861F08"/>
    <w:rsid w:val="00864542"/>
    <w:rsid w:val="00870B1B"/>
    <w:rsid w:val="008748BD"/>
    <w:rsid w:val="00874E59"/>
    <w:rsid w:val="0087561E"/>
    <w:rsid w:val="0087788B"/>
    <w:rsid w:val="00882056"/>
    <w:rsid w:val="008859A6"/>
    <w:rsid w:val="0089214A"/>
    <w:rsid w:val="008923EB"/>
    <w:rsid w:val="00893C22"/>
    <w:rsid w:val="008A2F37"/>
    <w:rsid w:val="008B3C71"/>
    <w:rsid w:val="008B481E"/>
    <w:rsid w:val="008B7F82"/>
    <w:rsid w:val="008C5ACD"/>
    <w:rsid w:val="008C6B35"/>
    <w:rsid w:val="008D2A8E"/>
    <w:rsid w:val="008D33F0"/>
    <w:rsid w:val="008E3645"/>
    <w:rsid w:val="008E44C6"/>
    <w:rsid w:val="008E715A"/>
    <w:rsid w:val="008F73FD"/>
    <w:rsid w:val="00900FA4"/>
    <w:rsid w:val="00902D00"/>
    <w:rsid w:val="0090407F"/>
    <w:rsid w:val="00911D22"/>
    <w:rsid w:val="00912ADF"/>
    <w:rsid w:val="009160A3"/>
    <w:rsid w:val="00916FB0"/>
    <w:rsid w:val="00921B15"/>
    <w:rsid w:val="00921D72"/>
    <w:rsid w:val="00923584"/>
    <w:rsid w:val="009264E7"/>
    <w:rsid w:val="00927989"/>
    <w:rsid w:val="009306FB"/>
    <w:rsid w:val="00931917"/>
    <w:rsid w:val="00932796"/>
    <w:rsid w:val="00941109"/>
    <w:rsid w:val="00946DB9"/>
    <w:rsid w:val="0095771A"/>
    <w:rsid w:val="009632C1"/>
    <w:rsid w:val="00963801"/>
    <w:rsid w:val="00967DF5"/>
    <w:rsid w:val="00977E01"/>
    <w:rsid w:val="0098276A"/>
    <w:rsid w:val="00987CA8"/>
    <w:rsid w:val="00992C5F"/>
    <w:rsid w:val="00993034"/>
    <w:rsid w:val="009A2CC3"/>
    <w:rsid w:val="009B0E7A"/>
    <w:rsid w:val="009B6F23"/>
    <w:rsid w:val="009C2F5C"/>
    <w:rsid w:val="009C3683"/>
    <w:rsid w:val="009C48AA"/>
    <w:rsid w:val="009C556B"/>
    <w:rsid w:val="009D02FA"/>
    <w:rsid w:val="009D1007"/>
    <w:rsid w:val="009D24CA"/>
    <w:rsid w:val="009D4C50"/>
    <w:rsid w:val="009E0E17"/>
    <w:rsid w:val="009E13D4"/>
    <w:rsid w:val="009E48F8"/>
    <w:rsid w:val="009E6FF5"/>
    <w:rsid w:val="009F5738"/>
    <w:rsid w:val="009F72D6"/>
    <w:rsid w:val="00A024C2"/>
    <w:rsid w:val="00A04623"/>
    <w:rsid w:val="00A05E0C"/>
    <w:rsid w:val="00A23397"/>
    <w:rsid w:val="00A35778"/>
    <w:rsid w:val="00A416AD"/>
    <w:rsid w:val="00A42A64"/>
    <w:rsid w:val="00A56800"/>
    <w:rsid w:val="00A57356"/>
    <w:rsid w:val="00A61A47"/>
    <w:rsid w:val="00A62922"/>
    <w:rsid w:val="00A62A4C"/>
    <w:rsid w:val="00A6620F"/>
    <w:rsid w:val="00A6684B"/>
    <w:rsid w:val="00A70FD2"/>
    <w:rsid w:val="00A7274E"/>
    <w:rsid w:val="00A75B32"/>
    <w:rsid w:val="00A83677"/>
    <w:rsid w:val="00A907C9"/>
    <w:rsid w:val="00A93DD0"/>
    <w:rsid w:val="00A978B0"/>
    <w:rsid w:val="00AA46B3"/>
    <w:rsid w:val="00AA4984"/>
    <w:rsid w:val="00AA5BF1"/>
    <w:rsid w:val="00AA67A7"/>
    <w:rsid w:val="00AC029F"/>
    <w:rsid w:val="00AC0711"/>
    <w:rsid w:val="00AC4500"/>
    <w:rsid w:val="00AC5D79"/>
    <w:rsid w:val="00AD6467"/>
    <w:rsid w:val="00AE15C3"/>
    <w:rsid w:val="00AE47FB"/>
    <w:rsid w:val="00AF33CB"/>
    <w:rsid w:val="00AF7497"/>
    <w:rsid w:val="00B016C0"/>
    <w:rsid w:val="00B05BDD"/>
    <w:rsid w:val="00B11FE2"/>
    <w:rsid w:val="00B16A86"/>
    <w:rsid w:val="00B16EAC"/>
    <w:rsid w:val="00B17254"/>
    <w:rsid w:val="00B23C7D"/>
    <w:rsid w:val="00B246B7"/>
    <w:rsid w:val="00B346B3"/>
    <w:rsid w:val="00B40C73"/>
    <w:rsid w:val="00B4118E"/>
    <w:rsid w:val="00B53D91"/>
    <w:rsid w:val="00B55277"/>
    <w:rsid w:val="00B63F3F"/>
    <w:rsid w:val="00B64B87"/>
    <w:rsid w:val="00B6636E"/>
    <w:rsid w:val="00B67FA4"/>
    <w:rsid w:val="00B75261"/>
    <w:rsid w:val="00B80A93"/>
    <w:rsid w:val="00B84CFD"/>
    <w:rsid w:val="00B867A9"/>
    <w:rsid w:val="00B97BFC"/>
    <w:rsid w:val="00BA0B73"/>
    <w:rsid w:val="00BA0E1D"/>
    <w:rsid w:val="00BA5273"/>
    <w:rsid w:val="00BA6119"/>
    <w:rsid w:val="00BA721F"/>
    <w:rsid w:val="00BB2558"/>
    <w:rsid w:val="00BB3B4D"/>
    <w:rsid w:val="00BB4674"/>
    <w:rsid w:val="00BC6908"/>
    <w:rsid w:val="00BC6DE9"/>
    <w:rsid w:val="00BC7E71"/>
    <w:rsid w:val="00BD54EE"/>
    <w:rsid w:val="00BE0E95"/>
    <w:rsid w:val="00BE2D9C"/>
    <w:rsid w:val="00BE4C28"/>
    <w:rsid w:val="00BE792B"/>
    <w:rsid w:val="00BF14EA"/>
    <w:rsid w:val="00BF1932"/>
    <w:rsid w:val="00BF2BB8"/>
    <w:rsid w:val="00BF3400"/>
    <w:rsid w:val="00BF6061"/>
    <w:rsid w:val="00BF6580"/>
    <w:rsid w:val="00C02A6F"/>
    <w:rsid w:val="00C0365A"/>
    <w:rsid w:val="00C038A7"/>
    <w:rsid w:val="00C05B8F"/>
    <w:rsid w:val="00C11A0E"/>
    <w:rsid w:val="00C12618"/>
    <w:rsid w:val="00C14726"/>
    <w:rsid w:val="00C14E68"/>
    <w:rsid w:val="00C23A17"/>
    <w:rsid w:val="00C2641A"/>
    <w:rsid w:val="00C30560"/>
    <w:rsid w:val="00C346A6"/>
    <w:rsid w:val="00C36E7B"/>
    <w:rsid w:val="00C376B1"/>
    <w:rsid w:val="00C41F0D"/>
    <w:rsid w:val="00C45241"/>
    <w:rsid w:val="00C4589C"/>
    <w:rsid w:val="00C50DB8"/>
    <w:rsid w:val="00C527E5"/>
    <w:rsid w:val="00C52D75"/>
    <w:rsid w:val="00C545A7"/>
    <w:rsid w:val="00C57A0C"/>
    <w:rsid w:val="00C610EC"/>
    <w:rsid w:val="00C6258A"/>
    <w:rsid w:val="00C62F20"/>
    <w:rsid w:val="00C827A6"/>
    <w:rsid w:val="00C84A90"/>
    <w:rsid w:val="00C85B6A"/>
    <w:rsid w:val="00C92B0E"/>
    <w:rsid w:val="00C93530"/>
    <w:rsid w:val="00C973D0"/>
    <w:rsid w:val="00CA237D"/>
    <w:rsid w:val="00CA6773"/>
    <w:rsid w:val="00CA6B19"/>
    <w:rsid w:val="00CB2073"/>
    <w:rsid w:val="00CC173B"/>
    <w:rsid w:val="00CC2D6E"/>
    <w:rsid w:val="00CD5FAE"/>
    <w:rsid w:val="00CF317E"/>
    <w:rsid w:val="00D003B9"/>
    <w:rsid w:val="00D1115E"/>
    <w:rsid w:val="00D127B4"/>
    <w:rsid w:val="00D21942"/>
    <w:rsid w:val="00D22C1F"/>
    <w:rsid w:val="00D2343D"/>
    <w:rsid w:val="00D24571"/>
    <w:rsid w:val="00D2746B"/>
    <w:rsid w:val="00D30573"/>
    <w:rsid w:val="00D34B73"/>
    <w:rsid w:val="00D41956"/>
    <w:rsid w:val="00D475FA"/>
    <w:rsid w:val="00D5271E"/>
    <w:rsid w:val="00D546FD"/>
    <w:rsid w:val="00D569FB"/>
    <w:rsid w:val="00D56F5B"/>
    <w:rsid w:val="00D627CF"/>
    <w:rsid w:val="00D64F11"/>
    <w:rsid w:val="00D65B26"/>
    <w:rsid w:val="00D672AE"/>
    <w:rsid w:val="00D73090"/>
    <w:rsid w:val="00D8548C"/>
    <w:rsid w:val="00D96610"/>
    <w:rsid w:val="00D970A4"/>
    <w:rsid w:val="00DA03A4"/>
    <w:rsid w:val="00DA0570"/>
    <w:rsid w:val="00DA1B6F"/>
    <w:rsid w:val="00DA291D"/>
    <w:rsid w:val="00DA72F3"/>
    <w:rsid w:val="00DA79A9"/>
    <w:rsid w:val="00DB28FD"/>
    <w:rsid w:val="00DB399D"/>
    <w:rsid w:val="00DB4311"/>
    <w:rsid w:val="00DC1675"/>
    <w:rsid w:val="00DC3317"/>
    <w:rsid w:val="00DC48F8"/>
    <w:rsid w:val="00DC7173"/>
    <w:rsid w:val="00DD45E7"/>
    <w:rsid w:val="00DD5302"/>
    <w:rsid w:val="00DD585C"/>
    <w:rsid w:val="00DE1369"/>
    <w:rsid w:val="00DE270A"/>
    <w:rsid w:val="00DE5F8B"/>
    <w:rsid w:val="00DE7067"/>
    <w:rsid w:val="00E117B1"/>
    <w:rsid w:val="00E16D82"/>
    <w:rsid w:val="00E35437"/>
    <w:rsid w:val="00E46617"/>
    <w:rsid w:val="00E51370"/>
    <w:rsid w:val="00E51AEF"/>
    <w:rsid w:val="00E551E0"/>
    <w:rsid w:val="00E55FFA"/>
    <w:rsid w:val="00E56AF7"/>
    <w:rsid w:val="00E63D5C"/>
    <w:rsid w:val="00E67216"/>
    <w:rsid w:val="00E673DB"/>
    <w:rsid w:val="00E67F8C"/>
    <w:rsid w:val="00E72708"/>
    <w:rsid w:val="00E756E5"/>
    <w:rsid w:val="00E80BD9"/>
    <w:rsid w:val="00E83160"/>
    <w:rsid w:val="00E95010"/>
    <w:rsid w:val="00E955A4"/>
    <w:rsid w:val="00E96055"/>
    <w:rsid w:val="00E96613"/>
    <w:rsid w:val="00E978CB"/>
    <w:rsid w:val="00EA0705"/>
    <w:rsid w:val="00EA0E61"/>
    <w:rsid w:val="00EA7F44"/>
    <w:rsid w:val="00EB08B7"/>
    <w:rsid w:val="00EB0E64"/>
    <w:rsid w:val="00EB1FC7"/>
    <w:rsid w:val="00EB2342"/>
    <w:rsid w:val="00EB3F16"/>
    <w:rsid w:val="00EB65D6"/>
    <w:rsid w:val="00EC065B"/>
    <w:rsid w:val="00EC0E10"/>
    <w:rsid w:val="00EC2110"/>
    <w:rsid w:val="00EC4556"/>
    <w:rsid w:val="00EC4E43"/>
    <w:rsid w:val="00ED0577"/>
    <w:rsid w:val="00ED1D9D"/>
    <w:rsid w:val="00ED366B"/>
    <w:rsid w:val="00ED483F"/>
    <w:rsid w:val="00EE226C"/>
    <w:rsid w:val="00EF2FDF"/>
    <w:rsid w:val="00F14584"/>
    <w:rsid w:val="00F16A08"/>
    <w:rsid w:val="00F20A3D"/>
    <w:rsid w:val="00F25C8D"/>
    <w:rsid w:val="00F30931"/>
    <w:rsid w:val="00F35ABD"/>
    <w:rsid w:val="00F35D9E"/>
    <w:rsid w:val="00F36C64"/>
    <w:rsid w:val="00F40592"/>
    <w:rsid w:val="00F4308B"/>
    <w:rsid w:val="00F5083A"/>
    <w:rsid w:val="00F53497"/>
    <w:rsid w:val="00F553E6"/>
    <w:rsid w:val="00F60896"/>
    <w:rsid w:val="00F642B9"/>
    <w:rsid w:val="00F67928"/>
    <w:rsid w:val="00F67F68"/>
    <w:rsid w:val="00F713C2"/>
    <w:rsid w:val="00F87DCA"/>
    <w:rsid w:val="00F94197"/>
    <w:rsid w:val="00F95AD9"/>
    <w:rsid w:val="00F9701D"/>
    <w:rsid w:val="00FA2FDE"/>
    <w:rsid w:val="00FA377D"/>
    <w:rsid w:val="00FB1352"/>
    <w:rsid w:val="00FB31FB"/>
    <w:rsid w:val="00FB675C"/>
    <w:rsid w:val="00FB71F4"/>
    <w:rsid w:val="00FC3178"/>
    <w:rsid w:val="00FC4F81"/>
    <w:rsid w:val="00FC4FF9"/>
    <w:rsid w:val="00FC5C39"/>
    <w:rsid w:val="00FC7016"/>
    <w:rsid w:val="00FD4EB8"/>
    <w:rsid w:val="00FE2CA0"/>
    <w:rsid w:val="00FE3F9F"/>
    <w:rsid w:val="00FF6CE1"/>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30147"/>
  <w15:chartTrackingRefBased/>
  <w15:docId w15:val="{D2739FC7-28A6-49DF-985A-072B46F9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F8C"/>
    <w:rPr>
      <w:rFonts w:ascii="Tahoma" w:hAnsi="Tahoma"/>
      <w:sz w:val="22"/>
      <w:szCs w:val="24"/>
    </w:rPr>
  </w:style>
  <w:style w:type="paragraph" w:styleId="Heading1">
    <w:name w:val="heading 1"/>
    <w:basedOn w:val="Normal"/>
    <w:next w:val="Normal"/>
    <w:qFormat/>
    <w:rsid w:val="00E67F8C"/>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link w:val="Heading2Char"/>
    <w:qFormat/>
    <w:rsid w:val="00204CC0"/>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E67F8C"/>
    <w:pPr>
      <w:keepNext/>
      <w:spacing w:before="240" w:after="12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paragraph" w:styleId="Heading5">
    <w:name w:val="heading 5"/>
    <w:basedOn w:val="Normal"/>
    <w:next w:val="Normal"/>
    <w:qFormat/>
    <w:rsid w:val="00700AB7"/>
    <w:pPr>
      <w:jc w:val="both"/>
      <w:outlineLvl w:val="4"/>
    </w:pPr>
    <w:rPr>
      <w:rFonts w:cs="Tahoma"/>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Informationbullet">
    <w:name w:val="Information bullet"/>
    <w:basedOn w:val="Normal"/>
    <w:rsid w:val="00255713"/>
    <w:pPr>
      <w:numPr>
        <w:numId w:val="2"/>
      </w:numPr>
      <w:spacing w:before="60" w:after="60"/>
      <w:ind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link w:val="ParagraphChar"/>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character" w:styleId="Hyperlink">
    <w:name w:val="Hyperlink"/>
    <w:rsid w:val="00ED483F"/>
    <w:rPr>
      <w:color w:val="0000FF"/>
      <w:u w:val="single"/>
    </w:rPr>
  </w:style>
  <w:style w:type="paragraph" w:styleId="BodyText">
    <w:name w:val="Body Text"/>
    <w:basedOn w:val="Normal"/>
    <w:link w:val="BodyTextChar"/>
    <w:rsid w:val="002C13C9"/>
    <w:rPr>
      <w:rFonts w:ascii="Arial" w:hAnsi="Arial"/>
      <w:b/>
      <w:sz w:val="18"/>
      <w:szCs w:val="20"/>
      <w:lang w:eastAsia="en-US"/>
    </w:rPr>
  </w:style>
  <w:style w:type="paragraph" w:customStyle="1" w:styleId="Sub-informationbullet">
    <w:name w:val="Sub-information bullet"/>
    <w:basedOn w:val="Paragraph"/>
    <w:rsid w:val="00404339"/>
    <w:pPr>
      <w:numPr>
        <w:numId w:val="4"/>
      </w:numPr>
      <w:tabs>
        <w:tab w:val="clear" w:pos="720"/>
      </w:tabs>
      <w:spacing w:before="60" w:after="60"/>
      <w:ind w:left="981" w:right="301" w:hanging="357"/>
    </w:pPr>
  </w:style>
  <w:style w:type="paragraph" w:customStyle="1" w:styleId="Heading1-Policies">
    <w:name w:val="Heading 1 - Policies"/>
    <w:basedOn w:val="Heading2"/>
    <w:rsid w:val="00BF1932"/>
    <w:pPr>
      <w:jc w:val="center"/>
    </w:pPr>
    <w:rPr>
      <w:rFonts w:cs="Tahoma"/>
      <w:i/>
      <w:iCs w:val="0"/>
      <w:caps/>
      <w:sz w:val="22"/>
      <w:szCs w:val="22"/>
    </w:rPr>
  </w:style>
  <w:style w:type="paragraph" w:customStyle="1" w:styleId="Heading2-Policies">
    <w:name w:val="Heading 2 - Policies"/>
    <w:basedOn w:val="Heading2"/>
    <w:rsid w:val="00BF1932"/>
    <w:rPr>
      <w:i/>
      <w:sz w:val="26"/>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5"/>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pPr>
  </w:style>
  <w:style w:type="paragraph" w:customStyle="1" w:styleId="ParagraphforPolicies">
    <w:name w:val="Paragraph for Policies"/>
    <w:basedOn w:val="Normal"/>
    <w:rsid w:val="00BF1932"/>
    <w:pPr>
      <w:spacing w:after="120"/>
      <w:jc w:val="both"/>
    </w:pPr>
    <w:rPr>
      <w:rFonts w:cs="Arial"/>
      <w:szCs w:val="20"/>
      <w:lang w:eastAsia="en-US"/>
    </w:rPr>
  </w:style>
  <w:style w:type="paragraph" w:customStyle="1" w:styleId="InformationBullet-Policies">
    <w:name w:val="Information Bullet - Policies"/>
    <w:basedOn w:val="Informationbullet"/>
    <w:rsid w:val="00BF1932"/>
    <w:pPr>
      <w:numPr>
        <w:numId w:val="1"/>
      </w:numPr>
    </w:pPr>
    <w:rPr>
      <w:sz w:val="24"/>
      <w:szCs w:val="20"/>
    </w:rPr>
  </w:style>
  <w:style w:type="paragraph" w:styleId="FootnoteText">
    <w:name w:val="footnote text"/>
    <w:basedOn w:val="Normal"/>
    <w:semiHidden/>
    <w:rsid w:val="00BF1932"/>
    <w:rPr>
      <w:sz w:val="20"/>
      <w:szCs w:val="20"/>
      <w:lang w:val="en-US" w:eastAsia="en-US"/>
    </w:rPr>
  </w:style>
  <w:style w:type="character" w:styleId="FootnoteReference">
    <w:name w:val="footnote reference"/>
    <w:semiHidden/>
    <w:rsid w:val="00BF1932"/>
    <w:rPr>
      <w:vertAlign w:val="superscript"/>
    </w:rPr>
  </w:style>
  <w:style w:type="paragraph" w:styleId="ListParagraph">
    <w:name w:val="List Paragraph"/>
    <w:basedOn w:val="Normal"/>
    <w:qFormat/>
    <w:rsid w:val="00BF1932"/>
    <w:pPr>
      <w:ind w:left="720"/>
      <w:contextualSpacing/>
    </w:pPr>
    <w:rPr>
      <w:rFonts w:ascii="Arial" w:hAnsi="Arial"/>
      <w:lang w:eastAsia="en-US"/>
    </w:rPr>
  </w:style>
  <w:style w:type="paragraph" w:customStyle="1" w:styleId="Informationbullet-templates">
    <w:name w:val="Information bullet - templates"/>
    <w:basedOn w:val="Normal"/>
    <w:rsid w:val="00BF1932"/>
    <w:pPr>
      <w:tabs>
        <w:tab w:val="num" w:pos="567"/>
      </w:tabs>
      <w:spacing w:before="60" w:after="60"/>
      <w:ind w:left="567" w:right="301" w:hanging="142"/>
      <w:jc w:val="both"/>
    </w:pPr>
    <w:rPr>
      <w:rFonts w:cs="Arial"/>
      <w:sz w:val="20"/>
      <w:szCs w:val="20"/>
      <w:lang w:eastAsia="en-US"/>
    </w:rPr>
  </w:style>
  <w:style w:type="paragraph" w:customStyle="1" w:styleId="Paragraph-template12pt">
    <w:name w:val="Paragraph - template 12 pt"/>
    <w:basedOn w:val="Paragraph"/>
    <w:rsid w:val="00BF1932"/>
    <w:pPr>
      <w:spacing w:before="60"/>
    </w:pPr>
    <w:rPr>
      <w:sz w:val="24"/>
      <w:szCs w:val="20"/>
    </w:rPr>
  </w:style>
  <w:style w:type="character" w:customStyle="1" w:styleId="ParagraphChar">
    <w:name w:val="Paragraph Char"/>
    <w:link w:val="Paragraph"/>
    <w:rsid w:val="00BF1932"/>
    <w:rPr>
      <w:rFonts w:ascii="Tahoma" w:hAnsi="Tahoma" w:cs="Arial"/>
      <w:sz w:val="22"/>
      <w:szCs w:val="22"/>
      <w:lang w:val="en-GB" w:eastAsia="en-US" w:bidi="ar-SA"/>
    </w:rPr>
  </w:style>
  <w:style w:type="paragraph" w:styleId="TOC1">
    <w:name w:val="toc 1"/>
    <w:basedOn w:val="Heading1"/>
    <w:next w:val="Normal"/>
    <w:autoRedefine/>
    <w:semiHidden/>
    <w:rsid w:val="00BF1932"/>
    <w:rPr>
      <w:lang w:val="en-US"/>
    </w:rPr>
  </w:style>
  <w:style w:type="paragraph" w:styleId="TOC2">
    <w:name w:val="toc 2"/>
    <w:basedOn w:val="Heading2"/>
    <w:next w:val="Normal"/>
    <w:autoRedefine/>
    <w:semiHidden/>
    <w:rsid w:val="00BF1932"/>
    <w:pPr>
      <w:ind w:left="240"/>
    </w:pPr>
    <w:rPr>
      <w:lang w:val="en-US"/>
    </w:rPr>
  </w:style>
  <w:style w:type="paragraph" w:styleId="TOC3">
    <w:name w:val="toc 3"/>
    <w:basedOn w:val="Heading3"/>
    <w:next w:val="Normal"/>
    <w:autoRedefine/>
    <w:semiHidden/>
    <w:rsid w:val="00BF1932"/>
    <w:pPr>
      <w:ind w:left="480"/>
    </w:pPr>
    <w:rPr>
      <w:lang w:val="en-US"/>
    </w:rPr>
  </w:style>
  <w:style w:type="character" w:customStyle="1" w:styleId="Heading2Char">
    <w:name w:val="Heading 2 Char"/>
    <w:link w:val="Heading2"/>
    <w:rsid w:val="00204CC0"/>
    <w:rPr>
      <w:rFonts w:ascii="Tahoma" w:hAnsi="Tahoma" w:cs="Arial"/>
      <w:b/>
      <w:bCs/>
      <w:iCs/>
      <w:color w:val="990033"/>
      <w:sz w:val="24"/>
      <w:szCs w:val="28"/>
      <w:lang w:eastAsia="en-US"/>
    </w:rPr>
  </w:style>
  <w:style w:type="paragraph" w:customStyle="1" w:styleId="StyleInformationbullet211ptBlack">
    <w:name w:val="Style Information bullet 2 + 11 pt Black"/>
    <w:basedOn w:val="Informationbullet2"/>
    <w:rsid w:val="00BF1932"/>
    <w:pPr>
      <w:numPr>
        <w:numId w:val="1"/>
      </w:numPr>
      <w:ind w:left="1800"/>
    </w:pPr>
    <w:rPr>
      <w:color w:val="000000"/>
      <w:szCs w:val="20"/>
    </w:rPr>
  </w:style>
  <w:style w:type="numbering" w:customStyle="1" w:styleId="StyleBulleted10pt">
    <w:name w:val="Style Bulleted 10 pt"/>
    <w:basedOn w:val="NoList"/>
    <w:rsid w:val="00BF1932"/>
    <w:pPr>
      <w:numPr>
        <w:numId w:val="6"/>
      </w:numPr>
    </w:pPr>
  </w:style>
  <w:style w:type="character" w:customStyle="1" w:styleId="apple-converted-space">
    <w:name w:val="apple-converted-space"/>
    <w:basedOn w:val="DefaultParagraphFont"/>
    <w:rsid w:val="00043B91"/>
  </w:style>
  <w:style w:type="character" w:customStyle="1" w:styleId="linknth-child-evennth-child-4last-child">
    <w:name w:val="link nth-child-even nth-child-4 last-child"/>
    <w:basedOn w:val="DefaultParagraphFont"/>
    <w:rsid w:val="00941109"/>
  </w:style>
  <w:style w:type="paragraph" w:styleId="TOC4">
    <w:name w:val="toc 4"/>
    <w:basedOn w:val="Heading4"/>
    <w:next w:val="Normal"/>
    <w:autoRedefine/>
    <w:semiHidden/>
    <w:rsid w:val="00EB1FC7"/>
    <w:pPr>
      <w:ind w:left="720"/>
    </w:pPr>
  </w:style>
  <w:style w:type="paragraph" w:customStyle="1" w:styleId="Default">
    <w:name w:val="Default"/>
    <w:rsid w:val="001A6C2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47974"/>
    <w:rPr>
      <w:rFonts w:ascii="Tahoma" w:hAnsi="Tahoma"/>
      <w:sz w:val="22"/>
      <w:szCs w:val="24"/>
    </w:rPr>
  </w:style>
  <w:style w:type="character" w:styleId="UnresolvedMention">
    <w:name w:val="Unresolved Mention"/>
    <w:uiPriority w:val="99"/>
    <w:semiHidden/>
    <w:unhideWhenUsed/>
    <w:rsid w:val="00347974"/>
    <w:rPr>
      <w:color w:val="605E5C"/>
      <w:shd w:val="clear" w:color="auto" w:fill="E1DFDD"/>
    </w:rPr>
  </w:style>
  <w:style w:type="paragraph" w:customStyle="1" w:styleId="paragraph0">
    <w:name w:val="paragraph"/>
    <w:basedOn w:val="Normal"/>
    <w:rsid w:val="005B7ADC"/>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5B7ADC"/>
  </w:style>
  <w:style w:type="character" w:customStyle="1" w:styleId="eop">
    <w:name w:val="eop"/>
    <w:basedOn w:val="DefaultParagraphFont"/>
    <w:rsid w:val="005B7ADC"/>
  </w:style>
  <w:style w:type="character" w:customStyle="1" w:styleId="BodyTextChar">
    <w:name w:val="Body Text Char"/>
    <w:link w:val="BodyText"/>
    <w:rsid w:val="00A61A4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268">
      <w:bodyDiv w:val="1"/>
      <w:marLeft w:val="0"/>
      <w:marRight w:val="0"/>
      <w:marTop w:val="0"/>
      <w:marBottom w:val="0"/>
      <w:divBdr>
        <w:top w:val="none" w:sz="0" w:space="0" w:color="auto"/>
        <w:left w:val="none" w:sz="0" w:space="0" w:color="auto"/>
        <w:bottom w:val="none" w:sz="0" w:space="0" w:color="auto"/>
        <w:right w:val="none" w:sz="0" w:space="0" w:color="auto"/>
      </w:divBdr>
      <w:divsChild>
        <w:div w:id="455024814">
          <w:marLeft w:val="0"/>
          <w:marRight w:val="0"/>
          <w:marTop w:val="0"/>
          <w:marBottom w:val="0"/>
          <w:divBdr>
            <w:top w:val="none" w:sz="0" w:space="0" w:color="auto"/>
            <w:left w:val="none" w:sz="0" w:space="0" w:color="auto"/>
            <w:bottom w:val="none" w:sz="0" w:space="0" w:color="auto"/>
            <w:right w:val="none" w:sz="0" w:space="0" w:color="auto"/>
          </w:divBdr>
        </w:div>
        <w:div w:id="1398747813">
          <w:marLeft w:val="0"/>
          <w:marRight w:val="0"/>
          <w:marTop w:val="0"/>
          <w:marBottom w:val="0"/>
          <w:divBdr>
            <w:top w:val="none" w:sz="0" w:space="0" w:color="auto"/>
            <w:left w:val="none" w:sz="0" w:space="0" w:color="auto"/>
            <w:bottom w:val="none" w:sz="0" w:space="0" w:color="auto"/>
            <w:right w:val="none" w:sz="0" w:space="0" w:color="auto"/>
          </w:divBdr>
        </w:div>
      </w:divsChild>
    </w:div>
    <w:div w:id="179129274">
      <w:bodyDiv w:val="1"/>
      <w:marLeft w:val="0"/>
      <w:marRight w:val="0"/>
      <w:marTop w:val="0"/>
      <w:marBottom w:val="0"/>
      <w:divBdr>
        <w:top w:val="none" w:sz="0" w:space="0" w:color="auto"/>
        <w:left w:val="none" w:sz="0" w:space="0" w:color="auto"/>
        <w:bottom w:val="none" w:sz="0" w:space="0" w:color="auto"/>
        <w:right w:val="none" w:sz="0" w:space="0" w:color="auto"/>
      </w:divBdr>
      <w:divsChild>
        <w:div w:id="1628048562">
          <w:marLeft w:val="0"/>
          <w:marRight w:val="0"/>
          <w:marTop w:val="0"/>
          <w:marBottom w:val="0"/>
          <w:divBdr>
            <w:top w:val="none" w:sz="0" w:space="0" w:color="auto"/>
            <w:left w:val="none" w:sz="0" w:space="0" w:color="auto"/>
            <w:bottom w:val="none" w:sz="0" w:space="0" w:color="auto"/>
            <w:right w:val="none" w:sz="0" w:space="0" w:color="auto"/>
          </w:divBdr>
          <w:divsChild>
            <w:div w:id="2028755126">
              <w:marLeft w:val="0"/>
              <w:marRight w:val="0"/>
              <w:marTop w:val="0"/>
              <w:marBottom w:val="0"/>
              <w:divBdr>
                <w:top w:val="none" w:sz="0" w:space="0" w:color="auto"/>
                <w:left w:val="none" w:sz="0" w:space="0" w:color="auto"/>
                <w:bottom w:val="none" w:sz="0" w:space="0" w:color="auto"/>
                <w:right w:val="none" w:sz="0" w:space="0" w:color="auto"/>
              </w:divBdr>
              <w:divsChild>
                <w:div w:id="1360744520">
                  <w:marLeft w:val="0"/>
                  <w:marRight w:val="0"/>
                  <w:marTop w:val="0"/>
                  <w:marBottom w:val="0"/>
                  <w:divBdr>
                    <w:top w:val="none" w:sz="0" w:space="0" w:color="auto"/>
                    <w:left w:val="none" w:sz="0" w:space="0" w:color="auto"/>
                    <w:bottom w:val="none" w:sz="0" w:space="0" w:color="auto"/>
                    <w:right w:val="none" w:sz="0" w:space="0" w:color="auto"/>
                  </w:divBdr>
                  <w:divsChild>
                    <w:div w:id="196895830">
                      <w:marLeft w:val="0"/>
                      <w:marRight w:val="0"/>
                      <w:marTop w:val="0"/>
                      <w:marBottom w:val="0"/>
                      <w:divBdr>
                        <w:top w:val="none" w:sz="0" w:space="0" w:color="auto"/>
                        <w:left w:val="none" w:sz="0" w:space="0" w:color="auto"/>
                        <w:bottom w:val="none" w:sz="0" w:space="0" w:color="auto"/>
                        <w:right w:val="none" w:sz="0" w:space="0" w:color="auto"/>
                      </w:divBdr>
                      <w:divsChild>
                        <w:div w:id="1947228030">
                          <w:marLeft w:val="0"/>
                          <w:marRight w:val="0"/>
                          <w:marTop w:val="0"/>
                          <w:marBottom w:val="0"/>
                          <w:divBdr>
                            <w:top w:val="none" w:sz="0" w:space="0" w:color="auto"/>
                            <w:left w:val="none" w:sz="0" w:space="0" w:color="auto"/>
                            <w:bottom w:val="none" w:sz="0" w:space="0" w:color="auto"/>
                            <w:right w:val="none" w:sz="0" w:space="0" w:color="auto"/>
                          </w:divBdr>
                          <w:divsChild>
                            <w:div w:id="568342928">
                              <w:marLeft w:val="0"/>
                              <w:marRight w:val="0"/>
                              <w:marTop w:val="0"/>
                              <w:marBottom w:val="0"/>
                              <w:divBdr>
                                <w:top w:val="none" w:sz="0" w:space="0" w:color="auto"/>
                                <w:left w:val="none" w:sz="0" w:space="0" w:color="auto"/>
                                <w:bottom w:val="none" w:sz="0" w:space="0" w:color="auto"/>
                                <w:right w:val="none" w:sz="0" w:space="0" w:color="auto"/>
                              </w:divBdr>
                              <w:divsChild>
                                <w:div w:id="935093232">
                                  <w:marLeft w:val="0"/>
                                  <w:marRight w:val="0"/>
                                  <w:marTop w:val="0"/>
                                  <w:marBottom w:val="0"/>
                                  <w:divBdr>
                                    <w:top w:val="none" w:sz="0" w:space="0" w:color="auto"/>
                                    <w:left w:val="none" w:sz="0" w:space="0" w:color="auto"/>
                                    <w:bottom w:val="none" w:sz="0" w:space="0" w:color="auto"/>
                                    <w:right w:val="none" w:sz="0" w:space="0" w:color="auto"/>
                                  </w:divBdr>
                                  <w:divsChild>
                                    <w:div w:id="99566902">
                                      <w:marLeft w:val="0"/>
                                      <w:marRight w:val="0"/>
                                      <w:marTop w:val="0"/>
                                      <w:marBottom w:val="0"/>
                                      <w:divBdr>
                                        <w:top w:val="none" w:sz="0" w:space="0" w:color="auto"/>
                                        <w:left w:val="none" w:sz="0" w:space="0" w:color="auto"/>
                                        <w:bottom w:val="none" w:sz="0" w:space="0" w:color="auto"/>
                                        <w:right w:val="none" w:sz="0" w:space="0" w:color="auto"/>
                                      </w:divBdr>
                                      <w:divsChild>
                                        <w:div w:id="739330697">
                                          <w:marLeft w:val="0"/>
                                          <w:marRight w:val="0"/>
                                          <w:marTop w:val="0"/>
                                          <w:marBottom w:val="0"/>
                                          <w:divBdr>
                                            <w:top w:val="none" w:sz="0" w:space="0" w:color="auto"/>
                                            <w:left w:val="none" w:sz="0" w:space="0" w:color="auto"/>
                                            <w:bottom w:val="none" w:sz="0" w:space="0" w:color="auto"/>
                                            <w:right w:val="none" w:sz="0" w:space="0" w:color="auto"/>
                                          </w:divBdr>
                                        </w:div>
                                        <w:div w:id="1327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18048">
      <w:bodyDiv w:val="1"/>
      <w:marLeft w:val="0"/>
      <w:marRight w:val="0"/>
      <w:marTop w:val="0"/>
      <w:marBottom w:val="0"/>
      <w:divBdr>
        <w:top w:val="none" w:sz="0" w:space="0" w:color="auto"/>
        <w:left w:val="none" w:sz="0" w:space="0" w:color="auto"/>
        <w:bottom w:val="none" w:sz="0" w:space="0" w:color="auto"/>
        <w:right w:val="none" w:sz="0" w:space="0" w:color="auto"/>
      </w:divBdr>
      <w:divsChild>
        <w:div w:id="662359">
          <w:marLeft w:val="0"/>
          <w:marRight w:val="0"/>
          <w:marTop w:val="0"/>
          <w:marBottom w:val="0"/>
          <w:divBdr>
            <w:top w:val="none" w:sz="0" w:space="0" w:color="auto"/>
            <w:left w:val="none" w:sz="0" w:space="0" w:color="auto"/>
            <w:bottom w:val="none" w:sz="0" w:space="0" w:color="auto"/>
            <w:right w:val="none" w:sz="0" w:space="0" w:color="auto"/>
          </w:divBdr>
          <w:divsChild>
            <w:div w:id="177083543">
              <w:marLeft w:val="-75"/>
              <w:marRight w:val="0"/>
              <w:marTop w:val="30"/>
              <w:marBottom w:val="30"/>
              <w:divBdr>
                <w:top w:val="none" w:sz="0" w:space="0" w:color="auto"/>
                <w:left w:val="none" w:sz="0" w:space="0" w:color="auto"/>
                <w:bottom w:val="none" w:sz="0" w:space="0" w:color="auto"/>
                <w:right w:val="none" w:sz="0" w:space="0" w:color="auto"/>
              </w:divBdr>
              <w:divsChild>
                <w:div w:id="135336682">
                  <w:marLeft w:val="0"/>
                  <w:marRight w:val="0"/>
                  <w:marTop w:val="0"/>
                  <w:marBottom w:val="0"/>
                  <w:divBdr>
                    <w:top w:val="none" w:sz="0" w:space="0" w:color="auto"/>
                    <w:left w:val="none" w:sz="0" w:space="0" w:color="auto"/>
                    <w:bottom w:val="none" w:sz="0" w:space="0" w:color="auto"/>
                    <w:right w:val="none" w:sz="0" w:space="0" w:color="auto"/>
                  </w:divBdr>
                  <w:divsChild>
                    <w:div w:id="1976793704">
                      <w:marLeft w:val="0"/>
                      <w:marRight w:val="0"/>
                      <w:marTop w:val="0"/>
                      <w:marBottom w:val="0"/>
                      <w:divBdr>
                        <w:top w:val="none" w:sz="0" w:space="0" w:color="auto"/>
                        <w:left w:val="none" w:sz="0" w:space="0" w:color="auto"/>
                        <w:bottom w:val="none" w:sz="0" w:space="0" w:color="auto"/>
                        <w:right w:val="none" w:sz="0" w:space="0" w:color="auto"/>
                      </w:divBdr>
                    </w:div>
                  </w:divsChild>
                </w:div>
                <w:div w:id="167528646">
                  <w:marLeft w:val="0"/>
                  <w:marRight w:val="0"/>
                  <w:marTop w:val="0"/>
                  <w:marBottom w:val="0"/>
                  <w:divBdr>
                    <w:top w:val="none" w:sz="0" w:space="0" w:color="auto"/>
                    <w:left w:val="none" w:sz="0" w:space="0" w:color="auto"/>
                    <w:bottom w:val="none" w:sz="0" w:space="0" w:color="auto"/>
                    <w:right w:val="none" w:sz="0" w:space="0" w:color="auto"/>
                  </w:divBdr>
                  <w:divsChild>
                    <w:div w:id="1152452448">
                      <w:marLeft w:val="0"/>
                      <w:marRight w:val="0"/>
                      <w:marTop w:val="0"/>
                      <w:marBottom w:val="0"/>
                      <w:divBdr>
                        <w:top w:val="none" w:sz="0" w:space="0" w:color="auto"/>
                        <w:left w:val="none" w:sz="0" w:space="0" w:color="auto"/>
                        <w:bottom w:val="none" w:sz="0" w:space="0" w:color="auto"/>
                        <w:right w:val="none" w:sz="0" w:space="0" w:color="auto"/>
                      </w:divBdr>
                    </w:div>
                  </w:divsChild>
                </w:div>
                <w:div w:id="187908677">
                  <w:marLeft w:val="0"/>
                  <w:marRight w:val="0"/>
                  <w:marTop w:val="0"/>
                  <w:marBottom w:val="0"/>
                  <w:divBdr>
                    <w:top w:val="none" w:sz="0" w:space="0" w:color="auto"/>
                    <w:left w:val="none" w:sz="0" w:space="0" w:color="auto"/>
                    <w:bottom w:val="none" w:sz="0" w:space="0" w:color="auto"/>
                    <w:right w:val="none" w:sz="0" w:space="0" w:color="auto"/>
                  </w:divBdr>
                  <w:divsChild>
                    <w:div w:id="1377775042">
                      <w:marLeft w:val="0"/>
                      <w:marRight w:val="0"/>
                      <w:marTop w:val="0"/>
                      <w:marBottom w:val="0"/>
                      <w:divBdr>
                        <w:top w:val="none" w:sz="0" w:space="0" w:color="auto"/>
                        <w:left w:val="none" w:sz="0" w:space="0" w:color="auto"/>
                        <w:bottom w:val="none" w:sz="0" w:space="0" w:color="auto"/>
                        <w:right w:val="none" w:sz="0" w:space="0" w:color="auto"/>
                      </w:divBdr>
                    </w:div>
                  </w:divsChild>
                </w:div>
                <w:div w:id="258369491">
                  <w:marLeft w:val="0"/>
                  <w:marRight w:val="0"/>
                  <w:marTop w:val="0"/>
                  <w:marBottom w:val="0"/>
                  <w:divBdr>
                    <w:top w:val="none" w:sz="0" w:space="0" w:color="auto"/>
                    <w:left w:val="none" w:sz="0" w:space="0" w:color="auto"/>
                    <w:bottom w:val="none" w:sz="0" w:space="0" w:color="auto"/>
                    <w:right w:val="none" w:sz="0" w:space="0" w:color="auto"/>
                  </w:divBdr>
                  <w:divsChild>
                    <w:div w:id="2068213328">
                      <w:marLeft w:val="0"/>
                      <w:marRight w:val="0"/>
                      <w:marTop w:val="0"/>
                      <w:marBottom w:val="0"/>
                      <w:divBdr>
                        <w:top w:val="none" w:sz="0" w:space="0" w:color="auto"/>
                        <w:left w:val="none" w:sz="0" w:space="0" w:color="auto"/>
                        <w:bottom w:val="none" w:sz="0" w:space="0" w:color="auto"/>
                        <w:right w:val="none" w:sz="0" w:space="0" w:color="auto"/>
                      </w:divBdr>
                    </w:div>
                  </w:divsChild>
                </w:div>
                <w:div w:id="262765114">
                  <w:marLeft w:val="0"/>
                  <w:marRight w:val="0"/>
                  <w:marTop w:val="0"/>
                  <w:marBottom w:val="0"/>
                  <w:divBdr>
                    <w:top w:val="none" w:sz="0" w:space="0" w:color="auto"/>
                    <w:left w:val="none" w:sz="0" w:space="0" w:color="auto"/>
                    <w:bottom w:val="none" w:sz="0" w:space="0" w:color="auto"/>
                    <w:right w:val="none" w:sz="0" w:space="0" w:color="auto"/>
                  </w:divBdr>
                  <w:divsChild>
                    <w:div w:id="1919360192">
                      <w:marLeft w:val="0"/>
                      <w:marRight w:val="0"/>
                      <w:marTop w:val="0"/>
                      <w:marBottom w:val="0"/>
                      <w:divBdr>
                        <w:top w:val="none" w:sz="0" w:space="0" w:color="auto"/>
                        <w:left w:val="none" w:sz="0" w:space="0" w:color="auto"/>
                        <w:bottom w:val="none" w:sz="0" w:space="0" w:color="auto"/>
                        <w:right w:val="none" w:sz="0" w:space="0" w:color="auto"/>
                      </w:divBdr>
                    </w:div>
                  </w:divsChild>
                </w:div>
                <w:div w:id="324095909">
                  <w:marLeft w:val="0"/>
                  <w:marRight w:val="0"/>
                  <w:marTop w:val="0"/>
                  <w:marBottom w:val="0"/>
                  <w:divBdr>
                    <w:top w:val="none" w:sz="0" w:space="0" w:color="auto"/>
                    <w:left w:val="none" w:sz="0" w:space="0" w:color="auto"/>
                    <w:bottom w:val="none" w:sz="0" w:space="0" w:color="auto"/>
                    <w:right w:val="none" w:sz="0" w:space="0" w:color="auto"/>
                  </w:divBdr>
                  <w:divsChild>
                    <w:div w:id="717897890">
                      <w:marLeft w:val="0"/>
                      <w:marRight w:val="0"/>
                      <w:marTop w:val="0"/>
                      <w:marBottom w:val="0"/>
                      <w:divBdr>
                        <w:top w:val="none" w:sz="0" w:space="0" w:color="auto"/>
                        <w:left w:val="none" w:sz="0" w:space="0" w:color="auto"/>
                        <w:bottom w:val="none" w:sz="0" w:space="0" w:color="auto"/>
                        <w:right w:val="none" w:sz="0" w:space="0" w:color="auto"/>
                      </w:divBdr>
                    </w:div>
                  </w:divsChild>
                </w:div>
                <w:div w:id="334771336">
                  <w:marLeft w:val="0"/>
                  <w:marRight w:val="0"/>
                  <w:marTop w:val="0"/>
                  <w:marBottom w:val="0"/>
                  <w:divBdr>
                    <w:top w:val="none" w:sz="0" w:space="0" w:color="auto"/>
                    <w:left w:val="none" w:sz="0" w:space="0" w:color="auto"/>
                    <w:bottom w:val="none" w:sz="0" w:space="0" w:color="auto"/>
                    <w:right w:val="none" w:sz="0" w:space="0" w:color="auto"/>
                  </w:divBdr>
                  <w:divsChild>
                    <w:div w:id="903104030">
                      <w:marLeft w:val="0"/>
                      <w:marRight w:val="0"/>
                      <w:marTop w:val="0"/>
                      <w:marBottom w:val="0"/>
                      <w:divBdr>
                        <w:top w:val="none" w:sz="0" w:space="0" w:color="auto"/>
                        <w:left w:val="none" w:sz="0" w:space="0" w:color="auto"/>
                        <w:bottom w:val="none" w:sz="0" w:space="0" w:color="auto"/>
                        <w:right w:val="none" w:sz="0" w:space="0" w:color="auto"/>
                      </w:divBdr>
                    </w:div>
                  </w:divsChild>
                </w:div>
                <w:div w:id="376122403">
                  <w:marLeft w:val="0"/>
                  <w:marRight w:val="0"/>
                  <w:marTop w:val="0"/>
                  <w:marBottom w:val="0"/>
                  <w:divBdr>
                    <w:top w:val="none" w:sz="0" w:space="0" w:color="auto"/>
                    <w:left w:val="none" w:sz="0" w:space="0" w:color="auto"/>
                    <w:bottom w:val="none" w:sz="0" w:space="0" w:color="auto"/>
                    <w:right w:val="none" w:sz="0" w:space="0" w:color="auto"/>
                  </w:divBdr>
                  <w:divsChild>
                    <w:div w:id="1943220455">
                      <w:marLeft w:val="0"/>
                      <w:marRight w:val="0"/>
                      <w:marTop w:val="0"/>
                      <w:marBottom w:val="0"/>
                      <w:divBdr>
                        <w:top w:val="none" w:sz="0" w:space="0" w:color="auto"/>
                        <w:left w:val="none" w:sz="0" w:space="0" w:color="auto"/>
                        <w:bottom w:val="none" w:sz="0" w:space="0" w:color="auto"/>
                        <w:right w:val="none" w:sz="0" w:space="0" w:color="auto"/>
                      </w:divBdr>
                    </w:div>
                  </w:divsChild>
                </w:div>
                <w:div w:id="395515489">
                  <w:marLeft w:val="0"/>
                  <w:marRight w:val="0"/>
                  <w:marTop w:val="0"/>
                  <w:marBottom w:val="0"/>
                  <w:divBdr>
                    <w:top w:val="none" w:sz="0" w:space="0" w:color="auto"/>
                    <w:left w:val="none" w:sz="0" w:space="0" w:color="auto"/>
                    <w:bottom w:val="none" w:sz="0" w:space="0" w:color="auto"/>
                    <w:right w:val="none" w:sz="0" w:space="0" w:color="auto"/>
                  </w:divBdr>
                  <w:divsChild>
                    <w:div w:id="1829906125">
                      <w:marLeft w:val="0"/>
                      <w:marRight w:val="0"/>
                      <w:marTop w:val="0"/>
                      <w:marBottom w:val="0"/>
                      <w:divBdr>
                        <w:top w:val="none" w:sz="0" w:space="0" w:color="auto"/>
                        <w:left w:val="none" w:sz="0" w:space="0" w:color="auto"/>
                        <w:bottom w:val="none" w:sz="0" w:space="0" w:color="auto"/>
                        <w:right w:val="none" w:sz="0" w:space="0" w:color="auto"/>
                      </w:divBdr>
                    </w:div>
                  </w:divsChild>
                </w:div>
                <w:div w:id="567544738">
                  <w:marLeft w:val="0"/>
                  <w:marRight w:val="0"/>
                  <w:marTop w:val="0"/>
                  <w:marBottom w:val="0"/>
                  <w:divBdr>
                    <w:top w:val="none" w:sz="0" w:space="0" w:color="auto"/>
                    <w:left w:val="none" w:sz="0" w:space="0" w:color="auto"/>
                    <w:bottom w:val="none" w:sz="0" w:space="0" w:color="auto"/>
                    <w:right w:val="none" w:sz="0" w:space="0" w:color="auto"/>
                  </w:divBdr>
                  <w:divsChild>
                    <w:div w:id="871694590">
                      <w:marLeft w:val="0"/>
                      <w:marRight w:val="0"/>
                      <w:marTop w:val="0"/>
                      <w:marBottom w:val="0"/>
                      <w:divBdr>
                        <w:top w:val="none" w:sz="0" w:space="0" w:color="auto"/>
                        <w:left w:val="none" w:sz="0" w:space="0" w:color="auto"/>
                        <w:bottom w:val="none" w:sz="0" w:space="0" w:color="auto"/>
                        <w:right w:val="none" w:sz="0" w:space="0" w:color="auto"/>
                      </w:divBdr>
                    </w:div>
                  </w:divsChild>
                </w:div>
                <w:div w:id="638073041">
                  <w:marLeft w:val="0"/>
                  <w:marRight w:val="0"/>
                  <w:marTop w:val="0"/>
                  <w:marBottom w:val="0"/>
                  <w:divBdr>
                    <w:top w:val="none" w:sz="0" w:space="0" w:color="auto"/>
                    <w:left w:val="none" w:sz="0" w:space="0" w:color="auto"/>
                    <w:bottom w:val="none" w:sz="0" w:space="0" w:color="auto"/>
                    <w:right w:val="none" w:sz="0" w:space="0" w:color="auto"/>
                  </w:divBdr>
                  <w:divsChild>
                    <w:div w:id="479809115">
                      <w:marLeft w:val="0"/>
                      <w:marRight w:val="0"/>
                      <w:marTop w:val="0"/>
                      <w:marBottom w:val="0"/>
                      <w:divBdr>
                        <w:top w:val="none" w:sz="0" w:space="0" w:color="auto"/>
                        <w:left w:val="none" w:sz="0" w:space="0" w:color="auto"/>
                        <w:bottom w:val="none" w:sz="0" w:space="0" w:color="auto"/>
                        <w:right w:val="none" w:sz="0" w:space="0" w:color="auto"/>
                      </w:divBdr>
                    </w:div>
                  </w:divsChild>
                </w:div>
                <w:div w:id="683632847">
                  <w:marLeft w:val="0"/>
                  <w:marRight w:val="0"/>
                  <w:marTop w:val="0"/>
                  <w:marBottom w:val="0"/>
                  <w:divBdr>
                    <w:top w:val="none" w:sz="0" w:space="0" w:color="auto"/>
                    <w:left w:val="none" w:sz="0" w:space="0" w:color="auto"/>
                    <w:bottom w:val="none" w:sz="0" w:space="0" w:color="auto"/>
                    <w:right w:val="none" w:sz="0" w:space="0" w:color="auto"/>
                  </w:divBdr>
                  <w:divsChild>
                    <w:div w:id="693455585">
                      <w:marLeft w:val="0"/>
                      <w:marRight w:val="0"/>
                      <w:marTop w:val="0"/>
                      <w:marBottom w:val="0"/>
                      <w:divBdr>
                        <w:top w:val="none" w:sz="0" w:space="0" w:color="auto"/>
                        <w:left w:val="none" w:sz="0" w:space="0" w:color="auto"/>
                        <w:bottom w:val="none" w:sz="0" w:space="0" w:color="auto"/>
                        <w:right w:val="none" w:sz="0" w:space="0" w:color="auto"/>
                      </w:divBdr>
                    </w:div>
                  </w:divsChild>
                </w:div>
                <w:div w:id="993870322">
                  <w:marLeft w:val="0"/>
                  <w:marRight w:val="0"/>
                  <w:marTop w:val="0"/>
                  <w:marBottom w:val="0"/>
                  <w:divBdr>
                    <w:top w:val="none" w:sz="0" w:space="0" w:color="auto"/>
                    <w:left w:val="none" w:sz="0" w:space="0" w:color="auto"/>
                    <w:bottom w:val="none" w:sz="0" w:space="0" w:color="auto"/>
                    <w:right w:val="none" w:sz="0" w:space="0" w:color="auto"/>
                  </w:divBdr>
                  <w:divsChild>
                    <w:div w:id="943027850">
                      <w:marLeft w:val="0"/>
                      <w:marRight w:val="0"/>
                      <w:marTop w:val="0"/>
                      <w:marBottom w:val="0"/>
                      <w:divBdr>
                        <w:top w:val="none" w:sz="0" w:space="0" w:color="auto"/>
                        <w:left w:val="none" w:sz="0" w:space="0" w:color="auto"/>
                        <w:bottom w:val="none" w:sz="0" w:space="0" w:color="auto"/>
                        <w:right w:val="none" w:sz="0" w:space="0" w:color="auto"/>
                      </w:divBdr>
                    </w:div>
                  </w:divsChild>
                </w:div>
                <w:div w:id="1072581577">
                  <w:marLeft w:val="0"/>
                  <w:marRight w:val="0"/>
                  <w:marTop w:val="0"/>
                  <w:marBottom w:val="0"/>
                  <w:divBdr>
                    <w:top w:val="none" w:sz="0" w:space="0" w:color="auto"/>
                    <w:left w:val="none" w:sz="0" w:space="0" w:color="auto"/>
                    <w:bottom w:val="none" w:sz="0" w:space="0" w:color="auto"/>
                    <w:right w:val="none" w:sz="0" w:space="0" w:color="auto"/>
                  </w:divBdr>
                  <w:divsChild>
                    <w:div w:id="1284577233">
                      <w:marLeft w:val="0"/>
                      <w:marRight w:val="0"/>
                      <w:marTop w:val="0"/>
                      <w:marBottom w:val="0"/>
                      <w:divBdr>
                        <w:top w:val="none" w:sz="0" w:space="0" w:color="auto"/>
                        <w:left w:val="none" w:sz="0" w:space="0" w:color="auto"/>
                        <w:bottom w:val="none" w:sz="0" w:space="0" w:color="auto"/>
                        <w:right w:val="none" w:sz="0" w:space="0" w:color="auto"/>
                      </w:divBdr>
                    </w:div>
                  </w:divsChild>
                </w:div>
                <w:div w:id="1072705142">
                  <w:marLeft w:val="0"/>
                  <w:marRight w:val="0"/>
                  <w:marTop w:val="0"/>
                  <w:marBottom w:val="0"/>
                  <w:divBdr>
                    <w:top w:val="none" w:sz="0" w:space="0" w:color="auto"/>
                    <w:left w:val="none" w:sz="0" w:space="0" w:color="auto"/>
                    <w:bottom w:val="none" w:sz="0" w:space="0" w:color="auto"/>
                    <w:right w:val="none" w:sz="0" w:space="0" w:color="auto"/>
                  </w:divBdr>
                  <w:divsChild>
                    <w:div w:id="481581954">
                      <w:marLeft w:val="0"/>
                      <w:marRight w:val="0"/>
                      <w:marTop w:val="0"/>
                      <w:marBottom w:val="0"/>
                      <w:divBdr>
                        <w:top w:val="none" w:sz="0" w:space="0" w:color="auto"/>
                        <w:left w:val="none" w:sz="0" w:space="0" w:color="auto"/>
                        <w:bottom w:val="none" w:sz="0" w:space="0" w:color="auto"/>
                        <w:right w:val="none" w:sz="0" w:space="0" w:color="auto"/>
                      </w:divBdr>
                    </w:div>
                  </w:divsChild>
                </w:div>
                <w:div w:id="1072971046">
                  <w:marLeft w:val="0"/>
                  <w:marRight w:val="0"/>
                  <w:marTop w:val="0"/>
                  <w:marBottom w:val="0"/>
                  <w:divBdr>
                    <w:top w:val="none" w:sz="0" w:space="0" w:color="auto"/>
                    <w:left w:val="none" w:sz="0" w:space="0" w:color="auto"/>
                    <w:bottom w:val="none" w:sz="0" w:space="0" w:color="auto"/>
                    <w:right w:val="none" w:sz="0" w:space="0" w:color="auto"/>
                  </w:divBdr>
                  <w:divsChild>
                    <w:div w:id="116991777">
                      <w:marLeft w:val="0"/>
                      <w:marRight w:val="0"/>
                      <w:marTop w:val="0"/>
                      <w:marBottom w:val="0"/>
                      <w:divBdr>
                        <w:top w:val="none" w:sz="0" w:space="0" w:color="auto"/>
                        <w:left w:val="none" w:sz="0" w:space="0" w:color="auto"/>
                        <w:bottom w:val="none" w:sz="0" w:space="0" w:color="auto"/>
                        <w:right w:val="none" w:sz="0" w:space="0" w:color="auto"/>
                      </w:divBdr>
                    </w:div>
                  </w:divsChild>
                </w:div>
                <w:div w:id="1144275982">
                  <w:marLeft w:val="0"/>
                  <w:marRight w:val="0"/>
                  <w:marTop w:val="0"/>
                  <w:marBottom w:val="0"/>
                  <w:divBdr>
                    <w:top w:val="none" w:sz="0" w:space="0" w:color="auto"/>
                    <w:left w:val="none" w:sz="0" w:space="0" w:color="auto"/>
                    <w:bottom w:val="none" w:sz="0" w:space="0" w:color="auto"/>
                    <w:right w:val="none" w:sz="0" w:space="0" w:color="auto"/>
                  </w:divBdr>
                  <w:divsChild>
                    <w:div w:id="318846418">
                      <w:marLeft w:val="0"/>
                      <w:marRight w:val="0"/>
                      <w:marTop w:val="0"/>
                      <w:marBottom w:val="0"/>
                      <w:divBdr>
                        <w:top w:val="none" w:sz="0" w:space="0" w:color="auto"/>
                        <w:left w:val="none" w:sz="0" w:space="0" w:color="auto"/>
                        <w:bottom w:val="none" w:sz="0" w:space="0" w:color="auto"/>
                        <w:right w:val="none" w:sz="0" w:space="0" w:color="auto"/>
                      </w:divBdr>
                    </w:div>
                  </w:divsChild>
                </w:div>
                <w:div w:id="1181746825">
                  <w:marLeft w:val="0"/>
                  <w:marRight w:val="0"/>
                  <w:marTop w:val="0"/>
                  <w:marBottom w:val="0"/>
                  <w:divBdr>
                    <w:top w:val="none" w:sz="0" w:space="0" w:color="auto"/>
                    <w:left w:val="none" w:sz="0" w:space="0" w:color="auto"/>
                    <w:bottom w:val="none" w:sz="0" w:space="0" w:color="auto"/>
                    <w:right w:val="none" w:sz="0" w:space="0" w:color="auto"/>
                  </w:divBdr>
                  <w:divsChild>
                    <w:div w:id="1686908232">
                      <w:marLeft w:val="0"/>
                      <w:marRight w:val="0"/>
                      <w:marTop w:val="0"/>
                      <w:marBottom w:val="0"/>
                      <w:divBdr>
                        <w:top w:val="none" w:sz="0" w:space="0" w:color="auto"/>
                        <w:left w:val="none" w:sz="0" w:space="0" w:color="auto"/>
                        <w:bottom w:val="none" w:sz="0" w:space="0" w:color="auto"/>
                        <w:right w:val="none" w:sz="0" w:space="0" w:color="auto"/>
                      </w:divBdr>
                    </w:div>
                  </w:divsChild>
                </w:div>
                <w:div w:id="1194879461">
                  <w:marLeft w:val="0"/>
                  <w:marRight w:val="0"/>
                  <w:marTop w:val="0"/>
                  <w:marBottom w:val="0"/>
                  <w:divBdr>
                    <w:top w:val="none" w:sz="0" w:space="0" w:color="auto"/>
                    <w:left w:val="none" w:sz="0" w:space="0" w:color="auto"/>
                    <w:bottom w:val="none" w:sz="0" w:space="0" w:color="auto"/>
                    <w:right w:val="none" w:sz="0" w:space="0" w:color="auto"/>
                  </w:divBdr>
                  <w:divsChild>
                    <w:div w:id="1638030758">
                      <w:marLeft w:val="0"/>
                      <w:marRight w:val="0"/>
                      <w:marTop w:val="0"/>
                      <w:marBottom w:val="0"/>
                      <w:divBdr>
                        <w:top w:val="none" w:sz="0" w:space="0" w:color="auto"/>
                        <w:left w:val="none" w:sz="0" w:space="0" w:color="auto"/>
                        <w:bottom w:val="none" w:sz="0" w:space="0" w:color="auto"/>
                        <w:right w:val="none" w:sz="0" w:space="0" w:color="auto"/>
                      </w:divBdr>
                    </w:div>
                  </w:divsChild>
                </w:div>
                <w:div w:id="1196773850">
                  <w:marLeft w:val="0"/>
                  <w:marRight w:val="0"/>
                  <w:marTop w:val="0"/>
                  <w:marBottom w:val="0"/>
                  <w:divBdr>
                    <w:top w:val="none" w:sz="0" w:space="0" w:color="auto"/>
                    <w:left w:val="none" w:sz="0" w:space="0" w:color="auto"/>
                    <w:bottom w:val="none" w:sz="0" w:space="0" w:color="auto"/>
                    <w:right w:val="none" w:sz="0" w:space="0" w:color="auto"/>
                  </w:divBdr>
                  <w:divsChild>
                    <w:div w:id="2093115758">
                      <w:marLeft w:val="0"/>
                      <w:marRight w:val="0"/>
                      <w:marTop w:val="0"/>
                      <w:marBottom w:val="0"/>
                      <w:divBdr>
                        <w:top w:val="none" w:sz="0" w:space="0" w:color="auto"/>
                        <w:left w:val="none" w:sz="0" w:space="0" w:color="auto"/>
                        <w:bottom w:val="none" w:sz="0" w:space="0" w:color="auto"/>
                        <w:right w:val="none" w:sz="0" w:space="0" w:color="auto"/>
                      </w:divBdr>
                    </w:div>
                  </w:divsChild>
                </w:div>
                <w:div w:id="1245645056">
                  <w:marLeft w:val="0"/>
                  <w:marRight w:val="0"/>
                  <w:marTop w:val="0"/>
                  <w:marBottom w:val="0"/>
                  <w:divBdr>
                    <w:top w:val="none" w:sz="0" w:space="0" w:color="auto"/>
                    <w:left w:val="none" w:sz="0" w:space="0" w:color="auto"/>
                    <w:bottom w:val="none" w:sz="0" w:space="0" w:color="auto"/>
                    <w:right w:val="none" w:sz="0" w:space="0" w:color="auto"/>
                  </w:divBdr>
                  <w:divsChild>
                    <w:div w:id="754474946">
                      <w:marLeft w:val="0"/>
                      <w:marRight w:val="0"/>
                      <w:marTop w:val="0"/>
                      <w:marBottom w:val="0"/>
                      <w:divBdr>
                        <w:top w:val="none" w:sz="0" w:space="0" w:color="auto"/>
                        <w:left w:val="none" w:sz="0" w:space="0" w:color="auto"/>
                        <w:bottom w:val="none" w:sz="0" w:space="0" w:color="auto"/>
                        <w:right w:val="none" w:sz="0" w:space="0" w:color="auto"/>
                      </w:divBdr>
                    </w:div>
                  </w:divsChild>
                </w:div>
                <w:div w:id="1265961665">
                  <w:marLeft w:val="0"/>
                  <w:marRight w:val="0"/>
                  <w:marTop w:val="0"/>
                  <w:marBottom w:val="0"/>
                  <w:divBdr>
                    <w:top w:val="none" w:sz="0" w:space="0" w:color="auto"/>
                    <w:left w:val="none" w:sz="0" w:space="0" w:color="auto"/>
                    <w:bottom w:val="none" w:sz="0" w:space="0" w:color="auto"/>
                    <w:right w:val="none" w:sz="0" w:space="0" w:color="auto"/>
                  </w:divBdr>
                  <w:divsChild>
                    <w:div w:id="742680291">
                      <w:marLeft w:val="0"/>
                      <w:marRight w:val="0"/>
                      <w:marTop w:val="0"/>
                      <w:marBottom w:val="0"/>
                      <w:divBdr>
                        <w:top w:val="none" w:sz="0" w:space="0" w:color="auto"/>
                        <w:left w:val="none" w:sz="0" w:space="0" w:color="auto"/>
                        <w:bottom w:val="none" w:sz="0" w:space="0" w:color="auto"/>
                        <w:right w:val="none" w:sz="0" w:space="0" w:color="auto"/>
                      </w:divBdr>
                    </w:div>
                  </w:divsChild>
                </w:div>
                <w:div w:id="1271085521">
                  <w:marLeft w:val="0"/>
                  <w:marRight w:val="0"/>
                  <w:marTop w:val="0"/>
                  <w:marBottom w:val="0"/>
                  <w:divBdr>
                    <w:top w:val="none" w:sz="0" w:space="0" w:color="auto"/>
                    <w:left w:val="none" w:sz="0" w:space="0" w:color="auto"/>
                    <w:bottom w:val="none" w:sz="0" w:space="0" w:color="auto"/>
                    <w:right w:val="none" w:sz="0" w:space="0" w:color="auto"/>
                  </w:divBdr>
                  <w:divsChild>
                    <w:div w:id="1950887164">
                      <w:marLeft w:val="0"/>
                      <w:marRight w:val="0"/>
                      <w:marTop w:val="0"/>
                      <w:marBottom w:val="0"/>
                      <w:divBdr>
                        <w:top w:val="none" w:sz="0" w:space="0" w:color="auto"/>
                        <w:left w:val="none" w:sz="0" w:space="0" w:color="auto"/>
                        <w:bottom w:val="none" w:sz="0" w:space="0" w:color="auto"/>
                        <w:right w:val="none" w:sz="0" w:space="0" w:color="auto"/>
                      </w:divBdr>
                    </w:div>
                  </w:divsChild>
                </w:div>
                <w:div w:id="1285581691">
                  <w:marLeft w:val="0"/>
                  <w:marRight w:val="0"/>
                  <w:marTop w:val="0"/>
                  <w:marBottom w:val="0"/>
                  <w:divBdr>
                    <w:top w:val="none" w:sz="0" w:space="0" w:color="auto"/>
                    <w:left w:val="none" w:sz="0" w:space="0" w:color="auto"/>
                    <w:bottom w:val="none" w:sz="0" w:space="0" w:color="auto"/>
                    <w:right w:val="none" w:sz="0" w:space="0" w:color="auto"/>
                  </w:divBdr>
                  <w:divsChild>
                    <w:div w:id="557475502">
                      <w:marLeft w:val="0"/>
                      <w:marRight w:val="0"/>
                      <w:marTop w:val="0"/>
                      <w:marBottom w:val="0"/>
                      <w:divBdr>
                        <w:top w:val="none" w:sz="0" w:space="0" w:color="auto"/>
                        <w:left w:val="none" w:sz="0" w:space="0" w:color="auto"/>
                        <w:bottom w:val="none" w:sz="0" w:space="0" w:color="auto"/>
                        <w:right w:val="none" w:sz="0" w:space="0" w:color="auto"/>
                      </w:divBdr>
                    </w:div>
                  </w:divsChild>
                </w:div>
                <w:div w:id="1437479582">
                  <w:marLeft w:val="0"/>
                  <w:marRight w:val="0"/>
                  <w:marTop w:val="0"/>
                  <w:marBottom w:val="0"/>
                  <w:divBdr>
                    <w:top w:val="none" w:sz="0" w:space="0" w:color="auto"/>
                    <w:left w:val="none" w:sz="0" w:space="0" w:color="auto"/>
                    <w:bottom w:val="none" w:sz="0" w:space="0" w:color="auto"/>
                    <w:right w:val="none" w:sz="0" w:space="0" w:color="auto"/>
                  </w:divBdr>
                  <w:divsChild>
                    <w:div w:id="1488934473">
                      <w:marLeft w:val="0"/>
                      <w:marRight w:val="0"/>
                      <w:marTop w:val="0"/>
                      <w:marBottom w:val="0"/>
                      <w:divBdr>
                        <w:top w:val="none" w:sz="0" w:space="0" w:color="auto"/>
                        <w:left w:val="none" w:sz="0" w:space="0" w:color="auto"/>
                        <w:bottom w:val="none" w:sz="0" w:space="0" w:color="auto"/>
                        <w:right w:val="none" w:sz="0" w:space="0" w:color="auto"/>
                      </w:divBdr>
                    </w:div>
                  </w:divsChild>
                </w:div>
                <w:div w:id="1485243063">
                  <w:marLeft w:val="0"/>
                  <w:marRight w:val="0"/>
                  <w:marTop w:val="0"/>
                  <w:marBottom w:val="0"/>
                  <w:divBdr>
                    <w:top w:val="none" w:sz="0" w:space="0" w:color="auto"/>
                    <w:left w:val="none" w:sz="0" w:space="0" w:color="auto"/>
                    <w:bottom w:val="none" w:sz="0" w:space="0" w:color="auto"/>
                    <w:right w:val="none" w:sz="0" w:space="0" w:color="auto"/>
                  </w:divBdr>
                  <w:divsChild>
                    <w:div w:id="299649111">
                      <w:marLeft w:val="0"/>
                      <w:marRight w:val="0"/>
                      <w:marTop w:val="0"/>
                      <w:marBottom w:val="0"/>
                      <w:divBdr>
                        <w:top w:val="none" w:sz="0" w:space="0" w:color="auto"/>
                        <w:left w:val="none" w:sz="0" w:space="0" w:color="auto"/>
                        <w:bottom w:val="none" w:sz="0" w:space="0" w:color="auto"/>
                        <w:right w:val="none" w:sz="0" w:space="0" w:color="auto"/>
                      </w:divBdr>
                    </w:div>
                  </w:divsChild>
                </w:div>
                <w:div w:id="1610891564">
                  <w:marLeft w:val="0"/>
                  <w:marRight w:val="0"/>
                  <w:marTop w:val="0"/>
                  <w:marBottom w:val="0"/>
                  <w:divBdr>
                    <w:top w:val="none" w:sz="0" w:space="0" w:color="auto"/>
                    <w:left w:val="none" w:sz="0" w:space="0" w:color="auto"/>
                    <w:bottom w:val="none" w:sz="0" w:space="0" w:color="auto"/>
                    <w:right w:val="none" w:sz="0" w:space="0" w:color="auto"/>
                  </w:divBdr>
                  <w:divsChild>
                    <w:div w:id="7023498">
                      <w:marLeft w:val="0"/>
                      <w:marRight w:val="0"/>
                      <w:marTop w:val="0"/>
                      <w:marBottom w:val="0"/>
                      <w:divBdr>
                        <w:top w:val="none" w:sz="0" w:space="0" w:color="auto"/>
                        <w:left w:val="none" w:sz="0" w:space="0" w:color="auto"/>
                        <w:bottom w:val="none" w:sz="0" w:space="0" w:color="auto"/>
                        <w:right w:val="none" w:sz="0" w:space="0" w:color="auto"/>
                      </w:divBdr>
                    </w:div>
                  </w:divsChild>
                </w:div>
                <w:div w:id="1630865485">
                  <w:marLeft w:val="0"/>
                  <w:marRight w:val="0"/>
                  <w:marTop w:val="0"/>
                  <w:marBottom w:val="0"/>
                  <w:divBdr>
                    <w:top w:val="none" w:sz="0" w:space="0" w:color="auto"/>
                    <w:left w:val="none" w:sz="0" w:space="0" w:color="auto"/>
                    <w:bottom w:val="none" w:sz="0" w:space="0" w:color="auto"/>
                    <w:right w:val="none" w:sz="0" w:space="0" w:color="auto"/>
                  </w:divBdr>
                  <w:divsChild>
                    <w:div w:id="156500834">
                      <w:marLeft w:val="0"/>
                      <w:marRight w:val="0"/>
                      <w:marTop w:val="0"/>
                      <w:marBottom w:val="0"/>
                      <w:divBdr>
                        <w:top w:val="none" w:sz="0" w:space="0" w:color="auto"/>
                        <w:left w:val="none" w:sz="0" w:space="0" w:color="auto"/>
                        <w:bottom w:val="none" w:sz="0" w:space="0" w:color="auto"/>
                        <w:right w:val="none" w:sz="0" w:space="0" w:color="auto"/>
                      </w:divBdr>
                    </w:div>
                  </w:divsChild>
                </w:div>
                <w:div w:id="1673486196">
                  <w:marLeft w:val="0"/>
                  <w:marRight w:val="0"/>
                  <w:marTop w:val="0"/>
                  <w:marBottom w:val="0"/>
                  <w:divBdr>
                    <w:top w:val="none" w:sz="0" w:space="0" w:color="auto"/>
                    <w:left w:val="none" w:sz="0" w:space="0" w:color="auto"/>
                    <w:bottom w:val="none" w:sz="0" w:space="0" w:color="auto"/>
                    <w:right w:val="none" w:sz="0" w:space="0" w:color="auto"/>
                  </w:divBdr>
                  <w:divsChild>
                    <w:div w:id="2032602836">
                      <w:marLeft w:val="0"/>
                      <w:marRight w:val="0"/>
                      <w:marTop w:val="0"/>
                      <w:marBottom w:val="0"/>
                      <w:divBdr>
                        <w:top w:val="none" w:sz="0" w:space="0" w:color="auto"/>
                        <w:left w:val="none" w:sz="0" w:space="0" w:color="auto"/>
                        <w:bottom w:val="none" w:sz="0" w:space="0" w:color="auto"/>
                        <w:right w:val="none" w:sz="0" w:space="0" w:color="auto"/>
                      </w:divBdr>
                    </w:div>
                  </w:divsChild>
                </w:div>
                <w:div w:id="1675452653">
                  <w:marLeft w:val="0"/>
                  <w:marRight w:val="0"/>
                  <w:marTop w:val="0"/>
                  <w:marBottom w:val="0"/>
                  <w:divBdr>
                    <w:top w:val="none" w:sz="0" w:space="0" w:color="auto"/>
                    <w:left w:val="none" w:sz="0" w:space="0" w:color="auto"/>
                    <w:bottom w:val="none" w:sz="0" w:space="0" w:color="auto"/>
                    <w:right w:val="none" w:sz="0" w:space="0" w:color="auto"/>
                  </w:divBdr>
                  <w:divsChild>
                    <w:div w:id="41055246">
                      <w:marLeft w:val="0"/>
                      <w:marRight w:val="0"/>
                      <w:marTop w:val="0"/>
                      <w:marBottom w:val="0"/>
                      <w:divBdr>
                        <w:top w:val="none" w:sz="0" w:space="0" w:color="auto"/>
                        <w:left w:val="none" w:sz="0" w:space="0" w:color="auto"/>
                        <w:bottom w:val="none" w:sz="0" w:space="0" w:color="auto"/>
                        <w:right w:val="none" w:sz="0" w:space="0" w:color="auto"/>
                      </w:divBdr>
                    </w:div>
                  </w:divsChild>
                </w:div>
                <w:div w:id="1731155391">
                  <w:marLeft w:val="0"/>
                  <w:marRight w:val="0"/>
                  <w:marTop w:val="0"/>
                  <w:marBottom w:val="0"/>
                  <w:divBdr>
                    <w:top w:val="none" w:sz="0" w:space="0" w:color="auto"/>
                    <w:left w:val="none" w:sz="0" w:space="0" w:color="auto"/>
                    <w:bottom w:val="none" w:sz="0" w:space="0" w:color="auto"/>
                    <w:right w:val="none" w:sz="0" w:space="0" w:color="auto"/>
                  </w:divBdr>
                  <w:divsChild>
                    <w:div w:id="299966619">
                      <w:marLeft w:val="0"/>
                      <w:marRight w:val="0"/>
                      <w:marTop w:val="0"/>
                      <w:marBottom w:val="0"/>
                      <w:divBdr>
                        <w:top w:val="none" w:sz="0" w:space="0" w:color="auto"/>
                        <w:left w:val="none" w:sz="0" w:space="0" w:color="auto"/>
                        <w:bottom w:val="none" w:sz="0" w:space="0" w:color="auto"/>
                        <w:right w:val="none" w:sz="0" w:space="0" w:color="auto"/>
                      </w:divBdr>
                    </w:div>
                  </w:divsChild>
                </w:div>
                <w:div w:id="1890804169">
                  <w:marLeft w:val="0"/>
                  <w:marRight w:val="0"/>
                  <w:marTop w:val="0"/>
                  <w:marBottom w:val="0"/>
                  <w:divBdr>
                    <w:top w:val="none" w:sz="0" w:space="0" w:color="auto"/>
                    <w:left w:val="none" w:sz="0" w:space="0" w:color="auto"/>
                    <w:bottom w:val="none" w:sz="0" w:space="0" w:color="auto"/>
                    <w:right w:val="none" w:sz="0" w:space="0" w:color="auto"/>
                  </w:divBdr>
                  <w:divsChild>
                    <w:div w:id="1836451953">
                      <w:marLeft w:val="0"/>
                      <w:marRight w:val="0"/>
                      <w:marTop w:val="0"/>
                      <w:marBottom w:val="0"/>
                      <w:divBdr>
                        <w:top w:val="none" w:sz="0" w:space="0" w:color="auto"/>
                        <w:left w:val="none" w:sz="0" w:space="0" w:color="auto"/>
                        <w:bottom w:val="none" w:sz="0" w:space="0" w:color="auto"/>
                        <w:right w:val="none" w:sz="0" w:space="0" w:color="auto"/>
                      </w:divBdr>
                    </w:div>
                  </w:divsChild>
                </w:div>
                <w:div w:id="1949968023">
                  <w:marLeft w:val="0"/>
                  <w:marRight w:val="0"/>
                  <w:marTop w:val="0"/>
                  <w:marBottom w:val="0"/>
                  <w:divBdr>
                    <w:top w:val="none" w:sz="0" w:space="0" w:color="auto"/>
                    <w:left w:val="none" w:sz="0" w:space="0" w:color="auto"/>
                    <w:bottom w:val="none" w:sz="0" w:space="0" w:color="auto"/>
                    <w:right w:val="none" w:sz="0" w:space="0" w:color="auto"/>
                  </w:divBdr>
                  <w:divsChild>
                    <w:div w:id="1592738410">
                      <w:marLeft w:val="0"/>
                      <w:marRight w:val="0"/>
                      <w:marTop w:val="0"/>
                      <w:marBottom w:val="0"/>
                      <w:divBdr>
                        <w:top w:val="none" w:sz="0" w:space="0" w:color="auto"/>
                        <w:left w:val="none" w:sz="0" w:space="0" w:color="auto"/>
                        <w:bottom w:val="none" w:sz="0" w:space="0" w:color="auto"/>
                        <w:right w:val="none" w:sz="0" w:space="0" w:color="auto"/>
                      </w:divBdr>
                    </w:div>
                  </w:divsChild>
                </w:div>
                <w:div w:id="2019888433">
                  <w:marLeft w:val="0"/>
                  <w:marRight w:val="0"/>
                  <w:marTop w:val="0"/>
                  <w:marBottom w:val="0"/>
                  <w:divBdr>
                    <w:top w:val="none" w:sz="0" w:space="0" w:color="auto"/>
                    <w:left w:val="none" w:sz="0" w:space="0" w:color="auto"/>
                    <w:bottom w:val="none" w:sz="0" w:space="0" w:color="auto"/>
                    <w:right w:val="none" w:sz="0" w:space="0" w:color="auto"/>
                  </w:divBdr>
                  <w:divsChild>
                    <w:div w:id="404033253">
                      <w:marLeft w:val="0"/>
                      <w:marRight w:val="0"/>
                      <w:marTop w:val="0"/>
                      <w:marBottom w:val="0"/>
                      <w:divBdr>
                        <w:top w:val="none" w:sz="0" w:space="0" w:color="auto"/>
                        <w:left w:val="none" w:sz="0" w:space="0" w:color="auto"/>
                        <w:bottom w:val="none" w:sz="0" w:space="0" w:color="auto"/>
                        <w:right w:val="none" w:sz="0" w:space="0" w:color="auto"/>
                      </w:divBdr>
                    </w:div>
                  </w:divsChild>
                </w:div>
                <w:div w:id="2069264165">
                  <w:marLeft w:val="0"/>
                  <w:marRight w:val="0"/>
                  <w:marTop w:val="0"/>
                  <w:marBottom w:val="0"/>
                  <w:divBdr>
                    <w:top w:val="none" w:sz="0" w:space="0" w:color="auto"/>
                    <w:left w:val="none" w:sz="0" w:space="0" w:color="auto"/>
                    <w:bottom w:val="none" w:sz="0" w:space="0" w:color="auto"/>
                    <w:right w:val="none" w:sz="0" w:space="0" w:color="auto"/>
                  </w:divBdr>
                  <w:divsChild>
                    <w:div w:id="1252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7528">
          <w:marLeft w:val="0"/>
          <w:marRight w:val="0"/>
          <w:marTop w:val="0"/>
          <w:marBottom w:val="0"/>
          <w:divBdr>
            <w:top w:val="none" w:sz="0" w:space="0" w:color="auto"/>
            <w:left w:val="none" w:sz="0" w:space="0" w:color="auto"/>
            <w:bottom w:val="none" w:sz="0" w:space="0" w:color="auto"/>
            <w:right w:val="none" w:sz="0" w:space="0" w:color="auto"/>
          </w:divBdr>
        </w:div>
        <w:div w:id="1553955268">
          <w:marLeft w:val="0"/>
          <w:marRight w:val="0"/>
          <w:marTop w:val="0"/>
          <w:marBottom w:val="0"/>
          <w:divBdr>
            <w:top w:val="none" w:sz="0" w:space="0" w:color="auto"/>
            <w:left w:val="none" w:sz="0" w:space="0" w:color="auto"/>
            <w:bottom w:val="none" w:sz="0" w:space="0" w:color="auto"/>
            <w:right w:val="none" w:sz="0" w:space="0" w:color="auto"/>
          </w:divBdr>
        </w:div>
      </w:divsChild>
    </w:div>
    <w:div w:id="397441901">
      <w:bodyDiv w:val="1"/>
      <w:marLeft w:val="75"/>
      <w:marRight w:val="75"/>
      <w:marTop w:val="75"/>
      <w:marBottom w:val="19"/>
      <w:divBdr>
        <w:top w:val="none" w:sz="0" w:space="0" w:color="auto"/>
        <w:left w:val="none" w:sz="0" w:space="0" w:color="auto"/>
        <w:bottom w:val="none" w:sz="0" w:space="0" w:color="auto"/>
        <w:right w:val="none" w:sz="0" w:space="0" w:color="auto"/>
      </w:divBdr>
      <w:divsChild>
        <w:div w:id="1086994266">
          <w:marLeft w:val="0"/>
          <w:marRight w:val="0"/>
          <w:marTop w:val="0"/>
          <w:marBottom w:val="0"/>
          <w:divBdr>
            <w:top w:val="none" w:sz="0" w:space="0" w:color="auto"/>
            <w:left w:val="none" w:sz="0" w:space="0" w:color="auto"/>
            <w:bottom w:val="none" w:sz="0" w:space="0" w:color="auto"/>
            <w:right w:val="none" w:sz="0" w:space="0" w:color="auto"/>
          </w:divBdr>
        </w:div>
      </w:divsChild>
    </w:div>
    <w:div w:id="658272249">
      <w:bodyDiv w:val="1"/>
      <w:marLeft w:val="75"/>
      <w:marRight w:val="75"/>
      <w:marTop w:val="75"/>
      <w:marBottom w:val="19"/>
      <w:divBdr>
        <w:top w:val="none" w:sz="0" w:space="0" w:color="auto"/>
        <w:left w:val="none" w:sz="0" w:space="0" w:color="auto"/>
        <w:bottom w:val="none" w:sz="0" w:space="0" w:color="auto"/>
        <w:right w:val="none" w:sz="0" w:space="0" w:color="auto"/>
      </w:divBdr>
      <w:divsChild>
        <w:div w:id="350182020">
          <w:marLeft w:val="0"/>
          <w:marRight w:val="0"/>
          <w:marTop w:val="0"/>
          <w:marBottom w:val="0"/>
          <w:divBdr>
            <w:top w:val="none" w:sz="0" w:space="0" w:color="auto"/>
            <w:left w:val="none" w:sz="0" w:space="0" w:color="auto"/>
            <w:bottom w:val="none" w:sz="0" w:space="0" w:color="auto"/>
            <w:right w:val="none" w:sz="0" w:space="0" w:color="auto"/>
          </w:divBdr>
        </w:div>
      </w:divsChild>
    </w:div>
    <w:div w:id="999773992">
      <w:bodyDiv w:val="1"/>
      <w:marLeft w:val="0"/>
      <w:marRight w:val="0"/>
      <w:marTop w:val="0"/>
      <w:marBottom w:val="0"/>
      <w:divBdr>
        <w:top w:val="none" w:sz="0" w:space="0" w:color="auto"/>
        <w:left w:val="none" w:sz="0" w:space="0" w:color="auto"/>
        <w:bottom w:val="none" w:sz="0" w:space="0" w:color="auto"/>
        <w:right w:val="none" w:sz="0" w:space="0" w:color="auto"/>
      </w:divBdr>
      <w:divsChild>
        <w:div w:id="468942798">
          <w:marLeft w:val="0"/>
          <w:marRight w:val="0"/>
          <w:marTop w:val="0"/>
          <w:marBottom w:val="0"/>
          <w:divBdr>
            <w:top w:val="none" w:sz="0" w:space="0" w:color="auto"/>
            <w:left w:val="none" w:sz="0" w:space="0" w:color="auto"/>
            <w:bottom w:val="none" w:sz="0" w:space="0" w:color="auto"/>
            <w:right w:val="none" w:sz="0" w:space="0" w:color="auto"/>
          </w:divBdr>
          <w:divsChild>
            <w:div w:id="697849342">
              <w:marLeft w:val="0"/>
              <w:marRight w:val="0"/>
              <w:marTop w:val="0"/>
              <w:marBottom w:val="0"/>
              <w:divBdr>
                <w:top w:val="none" w:sz="0" w:space="0" w:color="auto"/>
                <w:left w:val="none" w:sz="0" w:space="0" w:color="auto"/>
                <w:bottom w:val="none" w:sz="0" w:space="0" w:color="auto"/>
                <w:right w:val="none" w:sz="0" w:space="0" w:color="auto"/>
              </w:divBdr>
              <w:divsChild>
                <w:div w:id="873343040">
                  <w:marLeft w:val="0"/>
                  <w:marRight w:val="0"/>
                  <w:marTop w:val="0"/>
                  <w:marBottom w:val="0"/>
                  <w:divBdr>
                    <w:top w:val="none" w:sz="0" w:space="0" w:color="auto"/>
                    <w:left w:val="none" w:sz="0" w:space="0" w:color="auto"/>
                    <w:bottom w:val="none" w:sz="0" w:space="0" w:color="auto"/>
                    <w:right w:val="none" w:sz="0" w:space="0" w:color="auto"/>
                  </w:divBdr>
                  <w:divsChild>
                    <w:div w:id="1093745299">
                      <w:marLeft w:val="0"/>
                      <w:marRight w:val="0"/>
                      <w:marTop w:val="0"/>
                      <w:marBottom w:val="0"/>
                      <w:divBdr>
                        <w:top w:val="none" w:sz="0" w:space="0" w:color="auto"/>
                        <w:left w:val="none" w:sz="0" w:space="0" w:color="auto"/>
                        <w:bottom w:val="none" w:sz="0" w:space="0" w:color="auto"/>
                        <w:right w:val="none" w:sz="0" w:space="0" w:color="auto"/>
                      </w:divBdr>
                      <w:divsChild>
                        <w:div w:id="997728420">
                          <w:marLeft w:val="0"/>
                          <w:marRight w:val="0"/>
                          <w:marTop w:val="0"/>
                          <w:marBottom w:val="0"/>
                          <w:divBdr>
                            <w:top w:val="none" w:sz="0" w:space="0" w:color="auto"/>
                            <w:left w:val="none" w:sz="0" w:space="0" w:color="auto"/>
                            <w:bottom w:val="none" w:sz="0" w:space="0" w:color="auto"/>
                            <w:right w:val="none" w:sz="0" w:space="0" w:color="auto"/>
                          </w:divBdr>
                          <w:divsChild>
                            <w:div w:id="1574584766">
                              <w:marLeft w:val="0"/>
                              <w:marRight w:val="0"/>
                              <w:marTop w:val="0"/>
                              <w:marBottom w:val="0"/>
                              <w:divBdr>
                                <w:top w:val="none" w:sz="0" w:space="0" w:color="auto"/>
                                <w:left w:val="none" w:sz="0" w:space="0" w:color="auto"/>
                                <w:bottom w:val="none" w:sz="0" w:space="0" w:color="auto"/>
                                <w:right w:val="none" w:sz="0" w:space="0" w:color="auto"/>
                              </w:divBdr>
                              <w:divsChild>
                                <w:div w:id="244346393">
                                  <w:marLeft w:val="0"/>
                                  <w:marRight w:val="0"/>
                                  <w:marTop w:val="0"/>
                                  <w:marBottom w:val="0"/>
                                  <w:divBdr>
                                    <w:top w:val="none" w:sz="0" w:space="0" w:color="auto"/>
                                    <w:left w:val="none" w:sz="0" w:space="0" w:color="auto"/>
                                    <w:bottom w:val="none" w:sz="0" w:space="0" w:color="auto"/>
                                    <w:right w:val="none" w:sz="0" w:space="0" w:color="auto"/>
                                  </w:divBdr>
                                  <w:divsChild>
                                    <w:div w:id="361319570">
                                      <w:marLeft w:val="0"/>
                                      <w:marRight w:val="0"/>
                                      <w:marTop w:val="0"/>
                                      <w:marBottom w:val="0"/>
                                      <w:divBdr>
                                        <w:top w:val="none" w:sz="0" w:space="0" w:color="auto"/>
                                        <w:left w:val="none" w:sz="0" w:space="0" w:color="auto"/>
                                        <w:bottom w:val="none" w:sz="0" w:space="0" w:color="auto"/>
                                        <w:right w:val="none" w:sz="0" w:space="0" w:color="auto"/>
                                      </w:divBdr>
                                      <w:divsChild>
                                        <w:div w:id="770660182">
                                          <w:marLeft w:val="0"/>
                                          <w:marRight w:val="0"/>
                                          <w:marTop w:val="0"/>
                                          <w:marBottom w:val="0"/>
                                          <w:divBdr>
                                            <w:top w:val="none" w:sz="0" w:space="0" w:color="auto"/>
                                            <w:left w:val="none" w:sz="0" w:space="0" w:color="auto"/>
                                            <w:bottom w:val="none" w:sz="0" w:space="0" w:color="auto"/>
                                            <w:right w:val="none" w:sz="0" w:space="0" w:color="auto"/>
                                          </w:divBdr>
                                        </w:div>
                                        <w:div w:id="813790054">
                                          <w:marLeft w:val="0"/>
                                          <w:marRight w:val="0"/>
                                          <w:marTop w:val="0"/>
                                          <w:marBottom w:val="0"/>
                                          <w:divBdr>
                                            <w:top w:val="none" w:sz="0" w:space="0" w:color="auto"/>
                                            <w:left w:val="none" w:sz="0" w:space="0" w:color="auto"/>
                                            <w:bottom w:val="none" w:sz="0" w:space="0" w:color="auto"/>
                                            <w:right w:val="none" w:sz="0" w:space="0" w:color="auto"/>
                                          </w:divBdr>
                                        </w:div>
                                        <w:div w:id="936407699">
                                          <w:marLeft w:val="0"/>
                                          <w:marRight w:val="0"/>
                                          <w:marTop w:val="0"/>
                                          <w:marBottom w:val="0"/>
                                          <w:divBdr>
                                            <w:top w:val="none" w:sz="0" w:space="0" w:color="auto"/>
                                            <w:left w:val="none" w:sz="0" w:space="0" w:color="auto"/>
                                            <w:bottom w:val="none" w:sz="0" w:space="0" w:color="auto"/>
                                            <w:right w:val="none" w:sz="0" w:space="0" w:color="auto"/>
                                          </w:divBdr>
                                        </w:div>
                                        <w:div w:id="10284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656321">
      <w:bodyDiv w:val="1"/>
      <w:marLeft w:val="0"/>
      <w:marRight w:val="0"/>
      <w:marTop w:val="0"/>
      <w:marBottom w:val="0"/>
      <w:divBdr>
        <w:top w:val="none" w:sz="0" w:space="0" w:color="auto"/>
        <w:left w:val="none" w:sz="0" w:space="0" w:color="auto"/>
        <w:bottom w:val="none" w:sz="0" w:space="0" w:color="auto"/>
        <w:right w:val="none" w:sz="0" w:space="0" w:color="auto"/>
      </w:divBdr>
      <w:divsChild>
        <w:div w:id="1553420660">
          <w:marLeft w:val="0"/>
          <w:marRight w:val="0"/>
          <w:marTop w:val="0"/>
          <w:marBottom w:val="0"/>
          <w:divBdr>
            <w:top w:val="none" w:sz="0" w:space="0" w:color="auto"/>
            <w:left w:val="none" w:sz="0" w:space="0" w:color="auto"/>
            <w:bottom w:val="none" w:sz="0" w:space="0" w:color="auto"/>
            <w:right w:val="none" w:sz="0" w:space="0" w:color="auto"/>
          </w:divBdr>
          <w:divsChild>
            <w:div w:id="84694795">
              <w:marLeft w:val="0"/>
              <w:marRight w:val="0"/>
              <w:marTop w:val="0"/>
              <w:marBottom w:val="0"/>
              <w:divBdr>
                <w:top w:val="none" w:sz="0" w:space="0" w:color="auto"/>
                <w:left w:val="none" w:sz="0" w:space="0" w:color="auto"/>
                <w:bottom w:val="none" w:sz="0" w:space="0" w:color="auto"/>
                <w:right w:val="none" w:sz="0" w:space="0" w:color="auto"/>
              </w:divBdr>
            </w:div>
            <w:div w:id="977078077">
              <w:marLeft w:val="0"/>
              <w:marRight w:val="0"/>
              <w:marTop w:val="0"/>
              <w:marBottom w:val="0"/>
              <w:divBdr>
                <w:top w:val="none" w:sz="0" w:space="0" w:color="auto"/>
                <w:left w:val="none" w:sz="0" w:space="0" w:color="auto"/>
                <w:bottom w:val="none" w:sz="0" w:space="0" w:color="auto"/>
                <w:right w:val="none" w:sz="0" w:space="0" w:color="auto"/>
              </w:divBdr>
            </w:div>
            <w:div w:id="9935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pcm.scot.nhs.uk/appendices/appendix-1-best-practice-how-to-hand-was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pcm.scot.nhs.uk/append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pcm.scot.nhs.uk/appendices/appendix-4-best-practice-surgical-rubb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pcm.scot.nhs.uk/" TargetMode="External"/><Relationship Id="rId5" Type="http://schemas.openxmlformats.org/officeDocument/2006/relationships/numbering" Target="numbering.xml"/><Relationship Id="rId15" Type="http://schemas.openxmlformats.org/officeDocument/2006/relationships/hyperlink" Target="https://www.nipcm.scot.nhs.uk/appendices/appendix-3-best-practice-surgical-scrubbin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pcm.scot.nhs.uk/appendices/appendix-2-best-practice-how-to-hand-rub/"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SharedWithUsers xmlns="31af21db-acb7-4cd8-9d39-87c99945203d">
      <UserInfo>
        <DisplayName>Lee McArthur</DisplayName>
        <AccountId>135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86F31-89D7-4EA9-92F8-20FC079B230F}">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customXml/itemProps2.xml><?xml version="1.0" encoding="utf-8"?>
<ds:datastoreItem xmlns:ds="http://schemas.openxmlformats.org/officeDocument/2006/customXml" ds:itemID="{B44ADBF7-339B-47E9-BA24-66D29640165E}">
  <ds:schemaRefs>
    <ds:schemaRef ds:uri="http://schemas.microsoft.com/office/2006/metadata/longProperties"/>
  </ds:schemaRefs>
</ds:datastoreItem>
</file>

<file path=customXml/itemProps3.xml><?xml version="1.0" encoding="utf-8"?>
<ds:datastoreItem xmlns:ds="http://schemas.openxmlformats.org/officeDocument/2006/customXml" ds:itemID="{2DC68BDA-369D-480A-9C64-0E9F3EE1D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8E805-98A4-4B85-9D16-E4E90AA61789}">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971</TotalTime>
  <Pages>5</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Data Protection, Confidentiality, Information Security Policy</vt:lpstr>
    </vt:vector>
  </TitlesOfParts>
  <Company>NES</Company>
  <LinksUpToDate>false</LinksUpToDate>
  <CharactersWithSpaces>5774</CharactersWithSpaces>
  <SharedDoc>false</SharedDoc>
  <HLinks>
    <vt:vector size="78" baseType="variant">
      <vt:variant>
        <vt:i4>851982</vt:i4>
      </vt:variant>
      <vt:variant>
        <vt:i4>27</vt:i4>
      </vt:variant>
      <vt:variant>
        <vt:i4>0</vt:i4>
      </vt:variant>
      <vt:variant>
        <vt:i4>5</vt:i4>
      </vt:variant>
      <vt:variant>
        <vt:lpwstr>http://www.hps.scot.nhs.uk/haiic/ic/publicationsdetail.aspx?id=49785</vt:lpwstr>
      </vt:variant>
      <vt:variant>
        <vt:lpwstr/>
      </vt:variant>
      <vt:variant>
        <vt:i4>7471153</vt:i4>
      </vt:variant>
      <vt:variant>
        <vt:i4>24</vt:i4>
      </vt:variant>
      <vt:variant>
        <vt:i4>0</vt:i4>
      </vt:variant>
      <vt:variant>
        <vt:i4>5</vt:i4>
      </vt:variant>
      <vt:variant>
        <vt:lpwstr>https://www.nipcm.scot.nhs.uk/appendices/appendix-4-best-practice-surgical-rubbing/</vt:lpwstr>
      </vt:variant>
      <vt:variant>
        <vt:lpwstr/>
      </vt:variant>
      <vt:variant>
        <vt:i4>65621</vt:i4>
      </vt:variant>
      <vt:variant>
        <vt:i4>21</vt:i4>
      </vt:variant>
      <vt:variant>
        <vt:i4>0</vt:i4>
      </vt:variant>
      <vt:variant>
        <vt:i4>5</vt:i4>
      </vt:variant>
      <vt:variant>
        <vt:lpwstr>https://www.nipcm.scot.nhs.uk/appendices/appendix-3-best-practice-surgical-scrubbing/</vt:lpwstr>
      </vt:variant>
      <vt:variant>
        <vt:lpwstr/>
      </vt:variant>
      <vt:variant>
        <vt:i4>851982</vt:i4>
      </vt:variant>
      <vt:variant>
        <vt:i4>18</vt:i4>
      </vt:variant>
      <vt:variant>
        <vt:i4>0</vt:i4>
      </vt:variant>
      <vt:variant>
        <vt:i4>5</vt:i4>
      </vt:variant>
      <vt:variant>
        <vt:lpwstr>http://www.hps.scot.nhs.uk/haiic/ic/publicationsdetail.aspx?id=49785</vt:lpwstr>
      </vt:variant>
      <vt:variant>
        <vt:lpwstr/>
      </vt:variant>
      <vt:variant>
        <vt:i4>2949177</vt:i4>
      </vt:variant>
      <vt:variant>
        <vt:i4>15</vt:i4>
      </vt:variant>
      <vt:variant>
        <vt:i4>0</vt:i4>
      </vt:variant>
      <vt:variant>
        <vt:i4>5</vt:i4>
      </vt:variant>
      <vt:variant>
        <vt:lpwstr>https://www.nipcm.scot.nhs.uk/appendices/appendix-2-best-practice-how-to-hand-rub/</vt:lpwstr>
      </vt:variant>
      <vt:variant>
        <vt:lpwstr/>
      </vt:variant>
      <vt:variant>
        <vt:i4>851982</vt:i4>
      </vt:variant>
      <vt:variant>
        <vt:i4>12</vt:i4>
      </vt:variant>
      <vt:variant>
        <vt:i4>0</vt:i4>
      </vt:variant>
      <vt:variant>
        <vt:i4>5</vt:i4>
      </vt:variant>
      <vt:variant>
        <vt:lpwstr>http://www.hps.scot.nhs.uk/haiic/ic/publicationsdetail.aspx?id=49785</vt:lpwstr>
      </vt:variant>
      <vt:variant>
        <vt:lpwstr/>
      </vt:variant>
      <vt:variant>
        <vt:i4>8257582</vt:i4>
      </vt:variant>
      <vt:variant>
        <vt:i4>9</vt:i4>
      </vt:variant>
      <vt:variant>
        <vt:i4>0</vt:i4>
      </vt:variant>
      <vt:variant>
        <vt:i4>5</vt:i4>
      </vt:variant>
      <vt:variant>
        <vt:lpwstr>https://www.nipcm.scot.nhs.uk/appendices/appendix-1-best-practice-how-to-hand-wash/</vt:lpwstr>
      </vt:variant>
      <vt:variant>
        <vt:lpwstr/>
      </vt:variant>
      <vt:variant>
        <vt:i4>6094943</vt:i4>
      </vt:variant>
      <vt:variant>
        <vt:i4>6</vt:i4>
      </vt:variant>
      <vt:variant>
        <vt:i4>0</vt:i4>
      </vt:variant>
      <vt:variant>
        <vt:i4>5</vt:i4>
      </vt:variant>
      <vt:variant>
        <vt:lpwstr>https://www.nipcm.scot.nhs.uk/appendices/</vt:lpwstr>
      </vt:variant>
      <vt:variant>
        <vt:lpwstr/>
      </vt:variant>
      <vt:variant>
        <vt:i4>3670059</vt:i4>
      </vt:variant>
      <vt:variant>
        <vt:i4>3</vt:i4>
      </vt:variant>
      <vt:variant>
        <vt:i4>0</vt:i4>
      </vt:variant>
      <vt:variant>
        <vt:i4>5</vt:i4>
      </vt:variant>
      <vt:variant>
        <vt:lpwstr>http://www.hps.scot.nhs.uk/haiic/ic/publicationsdetail.aspx?id=49785%5d</vt:lpwstr>
      </vt:variant>
      <vt:variant>
        <vt:lpwstr/>
      </vt:variant>
      <vt:variant>
        <vt:i4>3932204</vt:i4>
      </vt:variant>
      <vt:variant>
        <vt:i4>0</vt:i4>
      </vt:variant>
      <vt:variant>
        <vt:i4>0</vt:i4>
      </vt:variant>
      <vt:variant>
        <vt:i4>5</vt:i4>
      </vt:variant>
      <vt:variant>
        <vt:lpwstr>https://www.nipcm.scot.nhs.uk/</vt:lpwstr>
      </vt:variant>
      <vt:variant>
        <vt:lpwstr/>
      </vt:variant>
      <vt:variant>
        <vt:i4>6422655</vt:i4>
      </vt:variant>
      <vt:variant>
        <vt:i4>6</vt:i4>
      </vt:variant>
      <vt:variant>
        <vt:i4>0</vt:i4>
      </vt:variant>
      <vt:variant>
        <vt:i4>5</vt:i4>
      </vt:variant>
      <vt:variant>
        <vt:lpwstr>https://www.nipcm.scot.nhs.uk/news?newsid=24514</vt:lpwstr>
      </vt:variant>
      <vt:variant>
        <vt:lpwstr/>
      </vt:variant>
      <vt:variant>
        <vt:i4>1245257</vt:i4>
      </vt:variant>
      <vt:variant>
        <vt:i4>3</vt:i4>
      </vt:variant>
      <vt:variant>
        <vt:i4>0</vt:i4>
      </vt:variant>
      <vt:variant>
        <vt:i4>5</vt:i4>
      </vt:variant>
      <vt:variant>
        <vt:lpwstr>https://www.nipcm.hps.scot.nhs.uk/media/2252/2024-01-11-hand-hygiene-products-literature-review-v50-final.pdf</vt:lpwstr>
      </vt:variant>
      <vt:variant>
        <vt:lpwstr/>
      </vt:variant>
      <vt:variant>
        <vt:i4>1245257</vt:i4>
      </vt:variant>
      <vt:variant>
        <vt:i4>0</vt:i4>
      </vt:variant>
      <vt:variant>
        <vt:i4>0</vt:i4>
      </vt:variant>
      <vt:variant>
        <vt:i4>5</vt:i4>
      </vt:variant>
      <vt:variant>
        <vt:lpwstr>https://www.nipcm.hps.scot.nhs.uk/media/2252/2024-01-11-hand-hygiene-products-literature-review-v50-final.pdf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subject/>
  <dc:creator>SDCEP</dc:creator>
  <cp:keywords/>
  <cp:lastModifiedBy>Fiona Ord</cp:lastModifiedBy>
  <cp:revision>45</cp:revision>
  <cp:lastPrinted>2014-07-10T13:49:00Z</cp:lastPrinted>
  <dcterms:created xsi:type="dcterms:W3CDTF">2024-04-24T08:22:00Z</dcterms:created>
  <dcterms:modified xsi:type="dcterms:W3CDTF">2024-05-06T15:10:00Z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Lee McArthur</vt:lpwstr>
  </property>
  <property fmtid="{D5CDD505-2E9C-101B-9397-08002B2CF9AE}" pid="3" name="SharedWithUsers">
    <vt:lpwstr>135;#Lee McArthur</vt:lpwstr>
  </property>
  <property fmtid="{D5CDD505-2E9C-101B-9397-08002B2CF9AE}" pid="4" name="MediaServiceImageTags">
    <vt:lpwstr/>
  </property>
</Properties>
</file>