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1CD2" w14:textId="00503CEC" w:rsidR="00496BF0" w:rsidRPr="00BA3398" w:rsidRDefault="00496BF0" w:rsidP="00496BF0">
      <w:pPr>
        <w:pStyle w:val="Header"/>
        <w:rPr>
          <w:rFonts w:cs="Tahoma"/>
          <w:iCs/>
          <w:sz w:val="24"/>
          <w:szCs w:val="24"/>
        </w:rPr>
      </w:pPr>
      <w:r w:rsidRPr="00BA3398">
        <w:rPr>
          <w:rFonts w:cs="Tahoma"/>
          <w:iCs/>
          <w:color w:val="0000FF"/>
          <w:sz w:val="24"/>
          <w:szCs w:val="24"/>
        </w:rPr>
        <w:t xml:space="preserve">[Name of Dental Practice]                                          </w:t>
      </w:r>
      <w:hyperlink r:id="rId10" w:history="1">
        <w:r w:rsidR="00552D87">
          <w:rPr>
            <w:rStyle w:val="Hyperlink"/>
            <w:rFonts w:cs="Tahoma"/>
            <w:iCs/>
            <w:sz w:val="24"/>
            <w:szCs w:val="24"/>
          </w:rPr>
          <w:t xml:space="preserve">How to use templates </w:t>
        </w:r>
      </w:hyperlink>
      <w:r w:rsidRPr="00BA3398">
        <w:rPr>
          <w:rFonts w:cs="Tahoma"/>
          <w:iCs/>
          <w:color w:val="0000FF"/>
          <w:sz w:val="24"/>
          <w:szCs w:val="24"/>
        </w:rPr>
        <w:t xml:space="preserve">                </w:t>
      </w:r>
    </w:p>
    <w:p w14:paraId="6CEA5630" w14:textId="75F88068" w:rsidR="00496BF0" w:rsidRPr="00BA3398" w:rsidRDefault="00496BF0" w:rsidP="00BA3398">
      <w:pPr>
        <w:pStyle w:val="Header"/>
        <w:rPr>
          <w:iCs/>
          <w:color w:val="0000FF"/>
          <w:sz w:val="24"/>
          <w:szCs w:val="24"/>
        </w:rPr>
      </w:pPr>
      <w:r w:rsidRPr="00BA3398">
        <w:rPr>
          <w:rFonts w:cs="Tahoma"/>
          <w:iCs/>
          <w:color w:val="0000FF"/>
          <w:sz w:val="24"/>
          <w:szCs w:val="24"/>
        </w:rPr>
        <w:t>[Date]</w:t>
      </w:r>
    </w:p>
    <w:p w14:paraId="783FBFF0" w14:textId="150301C0" w:rsidR="00A77B4A" w:rsidRPr="00F077AA" w:rsidRDefault="00A77B4A" w:rsidP="00646F43">
      <w:pPr>
        <w:pStyle w:val="Heading1"/>
        <w:shd w:val="clear" w:color="auto" w:fill="auto"/>
      </w:pPr>
      <w:bookmarkStart w:id="0" w:name="_Hlk113534077"/>
      <w:r w:rsidRPr="00F077AA">
        <w:t>Radi</w:t>
      </w:r>
      <w:r w:rsidR="002B1907" w:rsidRPr="00F077AA">
        <w:t>ation</w:t>
      </w:r>
      <w:r w:rsidRPr="00F077AA">
        <w:t xml:space="preserve"> Protection File</w:t>
      </w:r>
      <w:r w:rsidR="00006C03" w:rsidRPr="00F077AA">
        <w:t xml:space="preserve"> Overview</w:t>
      </w:r>
    </w:p>
    <w:bookmarkEnd w:id="0"/>
    <w:p w14:paraId="783FBFF1" w14:textId="77777777" w:rsidR="00A77B4A" w:rsidRPr="00BA3398" w:rsidRDefault="00A77B4A" w:rsidP="00BA3398">
      <w:pPr>
        <w:pStyle w:val="Paragraph"/>
        <w:spacing w:line="360" w:lineRule="auto"/>
        <w:jc w:val="left"/>
        <w:rPr>
          <w:rFonts w:cs="Tahoma"/>
          <w:b/>
          <w:sz w:val="24"/>
          <w:szCs w:val="24"/>
        </w:rPr>
      </w:pPr>
      <w:r w:rsidRPr="00BA3398">
        <w:rPr>
          <w:rFonts w:cs="Tahoma"/>
          <w:b/>
          <w:sz w:val="24"/>
          <w:szCs w:val="24"/>
        </w:rPr>
        <w:t>Radi</w:t>
      </w:r>
      <w:r w:rsidR="002B1907" w:rsidRPr="00BA3398">
        <w:rPr>
          <w:rFonts w:cs="Tahoma"/>
          <w:b/>
          <w:sz w:val="24"/>
          <w:szCs w:val="24"/>
        </w:rPr>
        <w:t>ation</w:t>
      </w:r>
      <w:r w:rsidRPr="00BA3398">
        <w:rPr>
          <w:rFonts w:cs="Tahoma"/>
          <w:b/>
          <w:sz w:val="24"/>
          <w:szCs w:val="24"/>
        </w:rPr>
        <w:t xml:space="preserve"> Protection File for</w:t>
      </w:r>
      <w:r w:rsidR="00CF28FC" w:rsidRPr="00BA3398">
        <w:rPr>
          <w:rFonts w:cs="Tahoma"/>
          <w:b/>
          <w:sz w:val="24"/>
          <w:szCs w:val="24"/>
        </w:rPr>
        <w:t xml:space="preserve"> </w:t>
      </w:r>
      <w:r w:rsidR="00A81C5F" w:rsidRPr="00BA3398">
        <w:rPr>
          <w:rFonts w:cs="Tahoma"/>
          <w:b/>
          <w:color w:val="0000FF"/>
          <w:sz w:val="24"/>
          <w:szCs w:val="24"/>
        </w:rPr>
        <w:t>[Name]</w:t>
      </w:r>
      <w:r w:rsidR="00A81C5F" w:rsidRPr="00BA3398">
        <w:rPr>
          <w:rFonts w:cs="Tahoma"/>
          <w:b/>
          <w:sz w:val="24"/>
          <w:szCs w:val="24"/>
        </w:rPr>
        <w:t xml:space="preserve"> Dental Practice</w:t>
      </w:r>
    </w:p>
    <w:p w14:paraId="783FBFF2" w14:textId="5A8EF1AC" w:rsidR="00A77B4A" w:rsidRPr="00BA3398" w:rsidRDefault="00A77B4A" w:rsidP="00BA3398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r w:rsidRPr="00BA3398">
        <w:rPr>
          <w:rFonts w:cs="Tahoma"/>
          <w:sz w:val="24"/>
          <w:szCs w:val="24"/>
        </w:rPr>
        <w:t>This radi</w:t>
      </w:r>
      <w:r w:rsidR="002B1907" w:rsidRPr="00BA3398">
        <w:rPr>
          <w:rFonts w:cs="Tahoma"/>
          <w:sz w:val="24"/>
          <w:szCs w:val="24"/>
        </w:rPr>
        <w:t>ation</w:t>
      </w:r>
      <w:r w:rsidRPr="00BA3398">
        <w:rPr>
          <w:rFonts w:cs="Tahoma"/>
          <w:sz w:val="24"/>
          <w:szCs w:val="24"/>
        </w:rPr>
        <w:t xml:space="preserve"> protection file will be reviewed </w:t>
      </w:r>
      <w:r w:rsidR="005B1BAF" w:rsidRPr="00BA3398">
        <w:rPr>
          <w:rFonts w:cs="Tahoma"/>
          <w:sz w:val="24"/>
          <w:szCs w:val="24"/>
        </w:rPr>
        <w:t>annually</w:t>
      </w:r>
      <w:r w:rsidRPr="00BA3398">
        <w:rPr>
          <w:rFonts w:cs="Tahoma"/>
          <w:sz w:val="24"/>
          <w:szCs w:val="24"/>
        </w:rPr>
        <w:t xml:space="preserve"> to ensure it remains relevant and effective. All those involved with the </w:t>
      </w:r>
      <w:r w:rsidR="00C63AA6" w:rsidRPr="00BA3398">
        <w:rPr>
          <w:rFonts w:cs="Tahoma"/>
          <w:sz w:val="24"/>
          <w:szCs w:val="24"/>
        </w:rPr>
        <w:t xml:space="preserve">use </w:t>
      </w:r>
      <w:r w:rsidRPr="00BA3398">
        <w:rPr>
          <w:rFonts w:cs="Tahoma"/>
          <w:sz w:val="24"/>
          <w:szCs w:val="24"/>
        </w:rPr>
        <w:t>of x-rays should be aware of this document.</w:t>
      </w:r>
      <w:r w:rsidR="000A2A03" w:rsidRPr="00BA3398">
        <w:rPr>
          <w:rFonts w:cs="Tahoma"/>
          <w:sz w:val="24"/>
          <w:szCs w:val="24"/>
        </w:rPr>
        <w:t xml:space="preserve"> The use of radiographic equipment at this practice</w:t>
      </w:r>
      <w:r w:rsidR="00634D0D" w:rsidRPr="00BA3398">
        <w:rPr>
          <w:rFonts w:cs="Tahoma"/>
          <w:sz w:val="24"/>
          <w:szCs w:val="24"/>
        </w:rPr>
        <w:t xml:space="preserve"> has been registered</w:t>
      </w:r>
      <w:r w:rsidR="003010FA" w:rsidRPr="00BA3398">
        <w:rPr>
          <w:rFonts w:cs="Tahoma"/>
          <w:sz w:val="24"/>
          <w:szCs w:val="24"/>
        </w:rPr>
        <w:t xml:space="preserve"> with the Health and Safety Executive</w:t>
      </w:r>
      <w:r w:rsidR="000A2A03" w:rsidRPr="00BA3398">
        <w:rPr>
          <w:rFonts w:cs="Tahoma"/>
          <w:sz w:val="24"/>
          <w:szCs w:val="24"/>
        </w:rPr>
        <w:t>.</w:t>
      </w:r>
    </w:p>
    <w:p w14:paraId="783FBFF3" w14:textId="77777777" w:rsidR="005B1BAF" w:rsidRPr="00BA3398" w:rsidRDefault="00FC48D7" w:rsidP="00BA3398">
      <w:pPr>
        <w:pStyle w:val="Paragraph"/>
        <w:spacing w:line="360" w:lineRule="auto"/>
        <w:jc w:val="left"/>
        <w:rPr>
          <w:rFonts w:cs="Tahoma"/>
          <w:b/>
          <w:sz w:val="24"/>
          <w:szCs w:val="24"/>
        </w:rPr>
      </w:pPr>
      <w:r w:rsidRPr="00BA3398">
        <w:rPr>
          <w:rFonts w:cs="Tahoma"/>
          <w:b/>
          <w:sz w:val="24"/>
          <w:szCs w:val="24"/>
        </w:rPr>
        <w:t>Employer</w:t>
      </w:r>
    </w:p>
    <w:p w14:paraId="783FBFF4" w14:textId="77777777" w:rsidR="005B1BAF" w:rsidRPr="00BA3398" w:rsidRDefault="005B1BAF" w:rsidP="00BA3398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r w:rsidRPr="00BA3398">
        <w:rPr>
          <w:rFonts w:cs="Tahoma"/>
          <w:color w:val="0000FF"/>
          <w:sz w:val="24"/>
          <w:szCs w:val="24"/>
        </w:rPr>
        <w:t>[Name]</w:t>
      </w:r>
      <w:r w:rsidRPr="00BA3398">
        <w:rPr>
          <w:rFonts w:cs="Tahoma"/>
          <w:sz w:val="24"/>
          <w:szCs w:val="24"/>
        </w:rPr>
        <w:t xml:space="preserve"> is legally responsible for </w:t>
      </w:r>
      <w:r w:rsidR="000A2A03" w:rsidRPr="00BA3398">
        <w:rPr>
          <w:rFonts w:cs="Tahoma"/>
          <w:sz w:val="24"/>
          <w:szCs w:val="24"/>
        </w:rPr>
        <w:t>R</w:t>
      </w:r>
      <w:r w:rsidRPr="00BA3398">
        <w:rPr>
          <w:rFonts w:cs="Tahoma"/>
          <w:sz w:val="24"/>
          <w:szCs w:val="24"/>
        </w:rPr>
        <w:t>adiation Protection in this practice.</w:t>
      </w:r>
    </w:p>
    <w:p w14:paraId="783FBFF5" w14:textId="77777777" w:rsidR="000A2A03" w:rsidRPr="00BA3398" w:rsidRDefault="000A2A03" w:rsidP="00BA3398">
      <w:pPr>
        <w:pStyle w:val="Paragraph"/>
        <w:spacing w:line="360" w:lineRule="auto"/>
        <w:jc w:val="left"/>
        <w:rPr>
          <w:rFonts w:cs="Tahoma"/>
          <w:b/>
          <w:sz w:val="24"/>
          <w:szCs w:val="24"/>
        </w:rPr>
      </w:pPr>
      <w:r w:rsidRPr="00BA3398">
        <w:rPr>
          <w:rFonts w:cs="Tahoma"/>
          <w:b/>
          <w:sz w:val="24"/>
          <w:szCs w:val="24"/>
        </w:rPr>
        <w:t>Radiation Protection Supervisor</w:t>
      </w:r>
    </w:p>
    <w:p w14:paraId="783FBFF6" w14:textId="77777777" w:rsidR="000A2A03" w:rsidRPr="00BA3398" w:rsidRDefault="000A2A03" w:rsidP="00BA3398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r w:rsidRPr="00BA3398">
        <w:rPr>
          <w:rFonts w:cs="Tahoma"/>
          <w:color w:val="0000FF"/>
          <w:sz w:val="24"/>
          <w:szCs w:val="24"/>
        </w:rPr>
        <w:t>[Name]</w:t>
      </w:r>
      <w:r w:rsidRPr="00BA3398">
        <w:rPr>
          <w:rFonts w:cs="Tahoma"/>
          <w:sz w:val="24"/>
          <w:szCs w:val="24"/>
        </w:rPr>
        <w:t xml:space="preserve"> has been appointed as </w:t>
      </w:r>
      <w:r w:rsidR="007A0235" w:rsidRPr="00BA3398">
        <w:rPr>
          <w:rFonts w:cs="Tahoma"/>
          <w:sz w:val="24"/>
          <w:szCs w:val="24"/>
        </w:rPr>
        <w:t>Radiation Protection Supervisor.</w:t>
      </w:r>
    </w:p>
    <w:p w14:paraId="783FBFF7" w14:textId="77777777" w:rsidR="005B1BAF" w:rsidRPr="00BA3398" w:rsidRDefault="005B1BAF" w:rsidP="00BA3398">
      <w:pPr>
        <w:pStyle w:val="Paragraph"/>
        <w:spacing w:line="360" w:lineRule="auto"/>
        <w:jc w:val="left"/>
        <w:rPr>
          <w:rFonts w:cs="Tahoma"/>
          <w:b/>
          <w:sz w:val="24"/>
          <w:szCs w:val="24"/>
        </w:rPr>
      </w:pPr>
      <w:r w:rsidRPr="00BA3398">
        <w:rPr>
          <w:rFonts w:cs="Tahoma"/>
          <w:b/>
          <w:sz w:val="24"/>
          <w:szCs w:val="24"/>
        </w:rPr>
        <w:t>Radiation Protection Adviser</w:t>
      </w:r>
    </w:p>
    <w:p w14:paraId="783FBFF8" w14:textId="5523C81F" w:rsidR="005B1BAF" w:rsidRPr="00BA3398" w:rsidRDefault="005B1BAF" w:rsidP="00BA3398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r w:rsidRPr="00BA3398">
        <w:rPr>
          <w:rFonts w:cs="Tahoma"/>
          <w:color w:val="0000FF"/>
          <w:sz w:val="24"/>
          <w:szCs w:val="24"/>
        </w:rPr>
        <w:t>[Name, company</w:t>
      </w:r>
      <w:r w:rsidR="007A0235" w:rsidRPr="00BA3398">
        <w:rPr>
          <w:rFonts w:cs="Tahoma"/>
          <w:color w:val="0000FF"/>
          <w:sz w:val="24"/>
          <w:szCs w:val="24"/>
        </w:rPr>
        <w:t>, contact details</w:t>
      </w:r>
      <w:r w:rsidRPr="00BA3398">
        <w:rPr>
          <w:rFonts w:cs="Tahoma"/>
          <w:color w:val="0000FF"/>
          <w:sz w:val="24"/>
          <w:szCs w:val="24"/>
        </w:rPr>
        <w:t>]</w:t>
      </w:r>
      <w:r w:rsidRPr="00BA3398">
        <w:rPr>
          <w:rFonts w:cs="Tahoma"/>
          <w:sz w:val="24"/>
          <w:szCs w:val="24"/>
        </w:rPr>
        <w:t xml:space="preserve"> has been appointed, in writing, as a suitable Radiation Protection Adviser</w:t>
      </w:r>
      <w:r w:rsidR="00E1763B" w:rsidRPr="00BA3398">
        <w:rPr>
          <w:rFonts w:cs="Tahoma"/>
          <w:sz w:val="24"/>
          <w:szCs w:val="24"/>
        </w:rPr>
        <w:t xml:space="preserve"> in accordance with</w:t>
      </w:r>
      <w:r w:rsidRPr="00BA3398">
        <w:rPr>
          <w:rFonts w:cs="Tahoma"/>
          <w:sz w:val="24"/>
          <w:szCs w:val="24"/>
        </w:rPr>
        <w:t xml:space="preserve"> the Ionising Radiations Regulations </w:t>
      </w:r>
      <w:r w:rsidR="00E91B19" w:rsidRPr="00BA3398">
        <w:rPr>
          <w:rFonts w:cs="Tahoma"/>
          <w:sz w:val="24"/>
          <w:szCs w:val="24"/>
        </w:rPr>
        <w:t>2017</w:t>
      </w:r>
      <w:r w:rsidRPr="00BA3398">
        <w:rPr>
          <w:rFonts w:cs="Tahoma"/>
          <w:sz w:val="24"/>
          <w:szCs w:val="24"/>
        </w:rPr>
        <w:t>.</w:t>
      </w:r>
    </w:p>
    <w:p w14:paraId="783FBFF9" w14:textId="77777777" w:rsidR="005B1BAF" w:rsidRPr="00BA3398" w:rsidRDefault="005B1BAF" w:rsidP="00BA3398">
      <w:pPr>
        <w:pStyle w:val="Paragraph"/>
        <w:spacing w:line="360" w:lineRule="auto"/>
        <w:jc w:val="left"/>
        <w:rPr>
          <w:rFonts w:cs="Tahoma"/>
          <w:b/>
          <w:sz w:val="24"/>
          <w:szCs w:val="24"/>
        </w:rPr>
      </w:pPr>
      <w:r w:rsidRPr="00BA3398">
        <w:rPr>
          <w:rFonts w:cs="Tahoma"/>
          <w:b/>
          <w:sz w:val="24"/>
          <w:szCs w:val="24"/>
        </w:rPr>
        <w:t>Medical Physics Expert</w:t>
      </w:r>
    </w:p>
    <w:p w14:paraId="783FBFFA" w14:textId="3ED6DF3A" w:rsidR="005B1BAF" w:rsidRPr="00BA3398" w:rsidRDefault="005B1BAF" w:rsidP="00BA3398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r w:rsidRPr="00BA3398">
        <w:rPr>
          <w:rFonts w:cs="Tahoma"/>
          <w:color w:val="0000FF"/>
          <w:sz w:val="24"/>
          <w:szCs w:val="24"/>
        </w:rPr>
        <w:t>[Name, company</w:t>
      </w:r>
      <w:r w:rsidR="007A0235" w:rsidRPr="00BA3398">
        <w:rPr>
          <w:rFonts w:cs="Tahoma"/>
          <w:color w:val="0000FF"/>
          <w:sz w:val="24"/>
          <w:szCs w:val="24"/>
        </w:rPr>
        <w:t>, contact details</w:t>
      </w:r>
      <w:r w:rsidRPr="00BA3398">
        <w:rPr>
          <w:rFonts w:cs="Tahoma"/>
          <w:color w:val="0000FF"/>
          <w:sz w:val="24"/>
          <w:szCs w:val="24"/>
        </w:rPr>
        <w:t>]</w:t>
      </w:r>
      <w:r w:rsidRPr="00BA3398">
        <w:rPr>
          <w:rFonts w:cs="Tahoma"/>
          <w:sz w:val="24"/>
          <w:szCs w:val="24"/>
        </w:rPr>
        <w:t xml:space="preserve"> has been appointed, in writing, as a</w:t>
      </w:r>
      <w:r w:rsidR="000A2A03" w:rsidRPr="00BA3398">
        <w:rPr>
          <w:rFonts w:cs="Tahoma"/>
          <w:sz w:val="24"/>
          <w:szCs w:val="24"/>
        </w:rPr>
        <w:t xml:space="preserve"> qualified</w:t>
      </w:r>
      <w:r w:rsidRPr="00BA3398">
        <w:rPr>
          <w:rFonts w:cs="Tahoma"/>
          <w:sz w:val="24"/>
          <w:szCs w:val="24"/>
        </w:rPr>
        <w:t xml:space="preserve"> </w:t>
      </w:r>
      <w:r w:rsidR="000A2A03" w:rsidRPr="00BA3398">
        <w:rPr>
          <w:rFonts w:cs="Tahoma"/>
          <w:sz w:val="24"/>
          <w:szCs w:val="24"/>
        </w:rPr>
        <w:t>Medical Physics Expert</w:t>
      </w:r>
      <w:r w:rsidR="00A24E04" w:rsidRPr="00BA3398">
        <w:rPr>
          <w:rFonts w:cs="Tahoma"/>
          <w:sz w:val="24"/>
          <w:szCs w:val="24"/>
        </w:rPr>
        <w:t xml:space="preserve">, in accordance with </w:t>
      </w:r>
      <w:r w:rsidR="00D54181" w:rsidRPr="00BA3398">
        <w:rPr>
          <w:rFonts w:cs="Tahoma"/>
          <w:sz w:val="24"/>
          <w:szCs w:val="24"/>
        </w:rPr>
        <w:t>the Ionising Radiation (Medical Exposures)</w:t>
      </w:r>
      <w:r w:rsidR="00284BD3" w:rsidRPr="00BA3398">
        <w:rPr>
          <w:rFonts w:cs="Tahoma"/>
          <w:sz w:val="24"/>
          <w:szCs w:val="24"/>
        </w:rPr>
        <w:t xml:space="preserve"> Regulations 2017</w:t>
      </w:r>
      <w:r w:rsidR="00FB4D3D">
        <w:rPr>
          <w:rFonts w:cs="Tahoma"/>
          <w:sz w:val="24"/>
          <w:szCs w:val="24"/>
        </w:rPr>
        <w:t>, as amended 2024.</w:t>
      </w:r>
    </w:p>
    <w:p w14:paraId="783FBFFB" w14:textId="77777777" w:rsidR="00A77B4A" w:rsidRPr="00BA3398" w:rsidRDefault="00A77B4A" w:rsidP="00BA3398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r w:rsidRPr="00BA3398">
        <w:rPr>
          <w:rFonts w:cs="Tahoma"/>
          <w:b/>
          <w:sz w:val="24"/>
          <w:szCs w:val="24"/>
        </w:rPr>
        <w:t>Staff Appointments</w:t>
      </w:r>
      <w:r w:rsidR="000A2A03" w:rsidRPr="00BA3398">
        <w:rPr>
          <w:rFonts w:cs="Tahoma"/>
          <w:sz w:val="24"/>
          <w:szCs w:val="24"/>
        </w:rPr>
        <w:t xml:space="preserve"> </w:t>
      </w:r>
    </w:p>
    <w:p w14:paraId="783FBFFC" w14:textId="5DB24170" w:rsidR="00A77B4A" w:rsidRPr="00BA3398" w:rsidRDefault="00D464FE" w:rsidP="00BA3398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r w:rsidRPr="00BA3398">
        <w:rPr>
          <w:rFonts w:cs="Tahoma"/>
          <w:sz w:val="24"/>
          <w:szCs w:val="24"/>
        </w:rPr>
        <w:t xml:space="preserve">See </w:t>
      </w:r>
      <w:r w:rsidR="005974A0" w:rsidRPr="00BA3398">
        <w:rPr>
          <w:rFonts w:cs="Tahoma"/>
          <w:sz w:val="24"/>
          <w:szCs w:val="24"/>
        </w:rPr>
        <w:t>A</w:t>
      </w:r>
      <w:r w:rsidRPr="00BA3398">
        <w:rPr>
          <w:rFonts w:cs="Tahoma"/>
          <w:sz w:val="24"/>
          <w:szCs w:val="24"/>
        </w:rPr>
        <w:t xml:space="preserve">ppendix 1 for a </w:t>
      </w:r>
      <w:r w:rsidR="006D105F" w:rsidRPr="00BA3398">
        <w:rPr>
          <w:rFonts w:cs="Tahoma"/>
          <w:sz w:val="24"/>
          <w:szCs w:val="24"/>
        </w:rPr>
        <w:t xml:space="preserve">summary </w:t>
      </w:r>
      <w:r w:rsidRPr="00BA3398">
        <w:rPr>
          <w:rFonts w:cs="Tahoma"/>
          <w:sz w:val="24"/>
          <w:szCs w:val="24"/>
        </w:rPr>
        <w:t>of</w:t>
      </w:r>
      <w:r w:rsidR="00A77B4A" w:rsidRPr="00BA3398">
        <w:rPr>
          <w:rFonts w:cs="Tahoma"/>
          <w:sz w:val="24"/>
          <w:szCs w:val="24"/>
        </w:rPr>
        <w:t xml:space="preserve"> </w:t>
      </w:r>
      <w:r w:rsidRPr="00BA3398">
        <w:rPr>
          <w:rFonts w:cs="Tahoma"/>
          <w:sz w:val="24"/>
          <w:szCs w:val="24"/>
        </w:rPr>
        <w:t xml:space="preserve">entitled </w:t>
      </w:r>
      <w:r w:rsidR="00A77B4A" w:rsidRPr="00BA3398">
        <w:rPr>
          <w:rFonts w:cs="Tahoma"/>
          <w:sz w:val="24"/>
          <w:szCs w:val="24"/>
        </w:rPr>
        <w:t xml:space="preserve">staff </w:t>
      </w:r>
      <w:r w:rsidRPr="00BA3398">
        <w:rPr>
          <w:rFonts w:cs="Tahoma"/>
          <w:sz w:val="24"/>
          <w:szCs w:val="24"/>
        </w:rPr>
        <w:t xml:space="preserve">and their </w:t>
      </w:r>
      <w:r w:rsidR="004F2206" w:rsidRPr="00BA3398">
        <w:rPr>
          <w:rFonts w:cs="Tahoma"/>
          <w:sz w:val="24"/>
          <w:szCs w:val="24"/>
        </w:rPr>
        <w:t xml:space="preserve">scope of </w:t>
      </w:r>
      <w:r w:rsidRPr="00BA3398">
        <w:rPr>
          <w:rFonts w:cs="Tahoma"/>
          <w:sz w:val="24"/>
          <w:szCs w:val="24"/>
        </w:rPr>
        <w:t>duties.</w:t>
      </w:r>
    </w:p>
    <w:p w14:paraId="783FBFFD" w14:textId="48F7A2F7" w:rsidR="00A77B4A" w:rsidRDefault="00A81C5F" w:rsidP="0012709B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r w:rsidRPr="00BA3398">
        <w:rPr>
          <w:rFonts w:cs="Tahoma"/>
          <w:sz w:val="24"/>
          <w:szCs w:val="24"/>
        </w:rPr>
        <w:t xml:space="preserve">All </w:t>
      </w:r>
      <w:r w:rsidR="00D464FE" w:rsidRPr="00BA3398">
        <w:rPr>
          <w:rFonts w:cs="Tahoma"/>
          <w:sz w:val="24"/>
          <w:szCs w:val="24"/>
        </w:rPr>
        <w:t>entitled</w:t>
      </w:r>
      <w:r w:rsidRPr="00BA3398">
        <w:rPr>
          <w:rFonts w:cs="Tahoma"/>
          <w:sz w:val="24"/>
          <w:szCs w:val="24"/>
        </w:rPr>
        <w:t xml:space="preserve"> staff</w:t>
      </w:r>
      <w:r w:rsidR="008B1868" w:rsidRPr="00BA3398">
        <w:rPr>
          <w:rFonts w:cs="Tahoma"/>
          <w:sz w:val="24"/>
          <w:szCs w:val="24"/>
        </w:rPr>
        <w:t xml:space="preserve"> </w:t>
      </w:r>
      <w:r w:rsidRPr="00BA3398">
        <w:rPr>
          <w:rFonts w:cs="Tahoma"/>
          <w:sz w:val="24"/>
          <w:szCs w:val="24"/>
        </w:rPr>
        <w:t>have</w:t>
      </w:r>
      <w:r w:rsidR="00A77B4A" w:rsidRPr="00BA3398">
        <w:rPr>
          <w:rFonts w:cs="Tahoma"/>
          <w:sz w:val="24"/>
          <w:szCs w:val="24"/>
        </w:rPr>
        <w:t xml:space="preserve"> received the relevant training</w:t>
      </w:r>
      <w:r w:rsidR="004B2DFA" w:rsidRPr="00BA3398">
        <w:rPr>
          <w:rFonts w:cs="Tahoma"/>
          <w:sz w:val="24"/>
          <w:szCs w:val="24"/>
        </w:rPr>
        <w:t xml:space="preserve"> and </w:t>
      </w:r>
      <w:r w:rsidR="006D105F" w:rsidRPr="00BA3398">
        <w:rPr>
          <w:rFonts w:cs="Tahoma"/>
          <w:sz w:val="24"/>
          <w:szCs w:val="24"/>
        </w:rPr>
        <w:t xml:space="preserve">been </w:t>
      </w:r>
      <w:r w:rsidR="00327F7D" w:rsidRPr="00BA3398">
        <w:rPr>
          <w:rFonts w:cs="Tahoma"/>
          <w:sz w:val="24"/>
          <w:szCs w:val="24"/>
        </w:rPr>
        <w:t>assessed as competent</w:t>
      </w:r>
      <w:r w:rsidR="00A77B4A" w:rsidRPr="00BA3398">
        <w:rPr>
          <w:rFonts w:cs="Tahoma"/>
          <w:sz w:val="24"/>
          <w:szCs w:val="24"/>
        </w:rPr>
        <w:t xml:space="preserve"> in relation to their duties. This</w:t>
      </w:r>
      <w:r w:rsidRPr="00BA3398">
        <w:rPr>
          <w:rFonts w:cs="Tahoma"/>
          <w:sz w:val="24"/>
          <w:szCs w:val="24"/>
        </w:rPr>
        <w:t xml:space="preserve"> is documented </w:t>
      </w:r>
      <w:r w:rsidR="00EC4776" w:rsidRPr="00BA3398">
        <w:rPr>
          <w:rFonts w:cs="Tahoma"/>
          <w:sz w:val="24"/>
          <w:szCs w:val="24"/>
        </w:rPr>
        <w:t xml:space="preserve">within this radiation protection </w:t>
      </w:r>
      <w:r w:rsidR="00A77B4A" w:rsidRPr="00BA3398">
        <w:rPr>
          <w:rFonts w:cs="Tahoma"/>
          <w:sz w:val="24"/>
          <w:szCs w:val="24"/>
        </w:rPr>
        <w:t>file.</w:t>
      </w:r>
    </w:p>
    <w:p w14:paraId="783FBFFE" w14:textId="77777777" w:rsidR="00873C77" w:rsidRPr="00BA3398" w:rsidRDefault="00873C77" w:rsidP="00BA3398">
      <w:pPr>
        <w:pStyle w:val="Paragraph"/>
        <w:spacing w:line="360" w:lineRule="auto"/>
        <w:jc w:val="left"/>
        <w:rPr>
          <w:rFonts w:cs="Tahoma"/>
          <w:b/>
          <w:sz w:val="24"/>
          <w:szCs w:val="24"/>
        </w:rPr>
      </w:pPr>
      <w:r w:rsidRPr="00BA3398">
        <w:rPr>
          <w:rFonts w:cs="Tahoma"/>
          <w:b/>
          <w:sz w:val="24"/>
          <w:szCs w:val="24"/>
        </w:rPr>
        <w:t>X-ray Equipment</w:t>
      </w:r>
    </w:p>
    <w:p w14:paraId="783FBFFF" w14:textId="0BF6F262" w:rsidR="008F68D5" w:rsidRPr="00BA3398" w:rsidRDefault="009D6B48" w:rsidP="00BA3398">
      <w:pPr>
        <w:pStyle w:val="Paragraph"/>
        <w:spacing w:line="360" w:lineRule="auto"/>
        <w:jc w:val="left"/>
        <w:rPr>
          <w:rFonts w:cs="Tahoma"/>
          <w:b/>
          <w:sz w:val="24"/>
          <w:szCs w:val="24"/>
        </w:rPr>
      </w:pPr>
      <w:r w:rsidRPr="00BA3398">
        <w:rPr>
          <w:rFonts w:cs="Tahoma"/>
          <w:sz w:val="24"/>
          <w:szCs w:val="24"/>
        </w:rPr>
        <w:t>All x</w:t>
      </w:r>
      <w:r w:rsidR="00873C77" w:rsidRPr="00BA3398">
        <w:rPr>
          <w:rFonts w:cs="Tahoma"/>
          <w:sz w:val="24"/>
          <w:szCs w:val="24"/>
        </w:rPr>
        <w:t>-ray equipment in this practice</w:t>
      </w:r>
      <w:r w:rsidR="00834615" w:rsidRPr="00BA3398">
        <w:rPr>
          <w:rFonts w:cs="Tahoma"/>
          <w:sz w:val="24"/>
          <w:szCs w:val="24"/>
        </w:rPr>
        <w:t xml:space="preserve"> has </w:t>
      </w:r>
      <w:r w:rsidR="00810268">
        <w:rPr>
          <w:rFonts w:cs="Tahoma"/>
          <w:sz w:val="24"/>
          <w:szCs w:val="24"/>
        </w:rPr>
        <w:t xml:space="preserve">UKCA or </w:t>
      </w:r>
      <w:r w:rsidR="00834615" w:rsidRPr="00BA3398">
        <w:rPr>
          <w:rFonts w:cs="Tahoma"/>
          <w:sz w:val="24"/>
          <w:szCs w:val="24"/>
        </w:rPr>
        <w:t>CE marking and</w:t>
      </w:r>
      <w:r w:rsidRPr="00BA3398">
        <w:rPr>
          <w:rFonts w:cs="Tahoma"/>
          <w:sz w:val="24"/>
          <w:szCs w:val="24"/>
        </w:rPr>
        <w:t xml:space="preserve"> is properly maintained and regularly tested. An inventory of all radiographic equipment is available.</w:t>
      </w:r>
      <w:r w:rsidR="0046596F" w:rsidRPr="00BA3398">
        <w:rPr>
          <w:rFonts w:cs="Tahoma"/>
          <w:sz w:val="24"/>
          <w:szCs w:val="24"/>
        </w:rPr>
        <w:t xml:space="preserve"> Th</w:t>
      </w:r>
      <w:r w:rsidR="00834615" w:rsidRPr="00BA3398">
        <w:rPr>
          <w:rFonts w:cs="Tahoma"/>
          <w:sz w:val="24"/>
          <w:szCs w:val="24"/>
        </w:rPr>
        <w:t>e inventory and all records of maintenance and testing are</w:t>
      </w:r>
      <w:r w:rsidR="0046596F" w:rsidRPr="00BA3398">
        <w:rPr>
          <w:rFonts w:cs="Tahoma"/>
          <w:sz w:val="24"/>
          <w:szCs w:val="24"/>
        </w:rPr>
        <w:t xml:space="preserve"> documented </w:t>
      </w:r>
      <w:r w:rsidR="002B1907" w:rsidRPr="00BA3398">
        <w:rPr>
          <w:rFonts w:cs="Tahoma"/>
          <w:sz w:val="24"/>
          <w:szCs w:val="24"/>
        </w:rPr>
        <w:t>within</w:t>
      </w:r>
      <w:r w:rsidR="0046596F" w:rsidRPr="00BA3398">
        <w:rPr>
          <w:rFonts w:cs="Tahoma"/>
          <w:sz w:val="24"/>
          <w:szCs w:val="24"/>
        </w:rPr>
        <w:t xml:space="preserve"> this </w:t>
      </w:r>
      <w:r w:rsidR="002B1907" w:rsidRPr="00BA3398">
        <w:rPr>
          <w:rFonts w:cs="Tahoma"/>
          <w:sz w:val="24"/>
          <w:szCs w:val="24"/>
        </w:rPr>
        <w:t xml:space="preserve">radiation protection </w:t>
      </w:r>
      <w:r w:rsidR="0046596F" w:rsidRPr="00BA3398">
        <w:rPr>
          <w:rFonts w:cs="Tahoma"/>
          <w:sz w:val="24"/>
          <w:szCs w:val="24"/>
        </w:rPr>
        <w:t>file.</w:t>
      </w:r>
      <w:r w:rsidR="008F68D5" w:rsidRPr="00BA3398">
        <w:rPr>
          <w:rFonts w:cs="Tahoma"/>
          <w:b/>
          <w:sz w:val="24"/>
          <w:szCs w:val="24"/>
        </w:rPr>
        <w:t xml:space="preserve"> </w:t>
      </w:r>
    </w:p>
    <w:p w14:paraId="783FC000" w14:textId="77777777" w:rsidR="008F68D5" w:rsidRPr="00BA3398" w:rsidRDefault="008F68D5" w:rsidP="00BA3398">
      <w:pPr>
        <w:pStyle w:val="Paragraph"/>
        <w:spacing w:line="360" w:lineRule="auto"/>
        <w:jc w:val="left"/>
        <w:rPr>
          <w:rFonts w:cs="Tahoma"/>
          <w:b/>
          <w:sz w:val="24"/>
          <w:szCs w:val="24"/>
        </w:rPr>
      </w:pPr>
      <w:r w:rsidRPr="00BA3398">
        <w:rPr>
          <w:rFonts w:cs="Tahoma"/>
          <w:b/>
          <w:sz w:val="24"/>
          <w:szCs w:val="24"/>
        </w:rPr>
        <w:lastRenderedPageBreak/>
        <w:t>Risk Assessment</w:t>
      </w:r>
    </w:p>
    <w:p w14:paraId="783FC001" w14:textId="1A855A6E" w:rsidR="00873C77" w:rsidRPr="00BA3398" w:rsidRDefault="008F68D5" w:rsidP="00BA3398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r w:rsidRPr="00BA3398">
        <w:rPr>
          <w:rFonts w:cs="Tahoma"/>
          <w:sz w:val="24"/>
          <w:szCs w:val="24"/>
        </w:rPr>
        <w:t>A radi</w:t>
      </w:r>
      <w:r w:rsidR="00BD5F87" w:rsidRPr="00BA3398">
        <w:rPr>
          <w:rFonts w:cs="Tahoma"/>
          <w:sz w:val="24"/>
          <w:szCs w:val="24"/>
        </w:rPr>
        <w:t>ological</w:t>
      </w:r>
      <w:r w:rsidRPr="00BA3398">
        <w:rPr>
          <w:rFonts w:cs="Tahoma"/>
          <w:sz w:val="24"/>
          <w:szCs w:val="24"/>
        </w:rPr>
        <w:t xml:space="preserve"> risk assessment has been carried out</w:t>
      </w:r>
      <w:r w:rsidR="00BD5F87" w:rsidRPr="00BA3398">
        <w:rPr>
          <w:rFonts w:cs="Tahoma"/>
          <w:sz w:val="24"/>
          <w:szCs w:val="24"/>
        </w:rPr>
        <w:t xml:space="preserve"> </w:t>
      </w:r>
      <w:r w:rsidR="003B19FA" w:rsidRPr="00BA3398">
        <w:rPr>
          <w:rFonts w:cs="Tahoma"/>
          <w:sz w:val="24"/>
          <w:szCs w:val="24"/>
        </w:rPr>
        <w:t xml:space="preserve">in consultation with the RPA </w:t>
      </w:r>
      <w:r w:rsidR="0008329F" w:rsidRPr="00BA3398">
        <w:rPr>
          <w:rFonts w:cs="Tahoma"/>
          <w:sz w:val="24"/>
          <w:szCs w:val="24"/>
        </w:rPr>
        <w:t>to identify the measures required to protect staff, patients and the public</w:t>
      </w:r>
      <w:r w:rsidR="00A50A39" w:rsidRPr="00BA3398">
        <w:rPr>
          <w:rFonts w:cs="Tahoma"/>
          <w:sz w:val="24"/>
          <w:szCs w:val="24"/>
        </w:rPr>
        <w:t>,</w:t>
      </w:r>
      <w:r w:rsidR="0008329F" w:rsidRPr="00BA3398">
        <w:rPr>
          <w:rFonts w:cs="Tahoma"/>
          <w:sz w:val="24"/>
          <w:szCs w:val="24"/>
        </w:rPr>
        <w:t xml:space="preserve"> </w:t>
      </w:r>
      <w:r w:rsidR="00BD5F87" w:rsidRPr="00BA3398">
        <w:rPr>
          <w:rFonts w:cs="Tahoma"/>
          <w:sz w:val="24"/>
          <w:szCs w:val="24"/>
        </w:rPr>
        <w:t>and all recommendations</w:t>
      </w:r>
      <w:r w:rsidR="0008329F" w:rsidRPr="00BA3398">
        <w:rPr>
          <w:rFonts w:cs="Tahoma"/>
          <w:sz w:val="24"/>
          <w:szCs w:val="24"/>
        </w:rPr>
        <w:t xml:space="preserve"> arising from the risk assessment</w:t>
      </w:r>
      <w:r w:rsidR="00BD5F87" w:rsidRPr="00BA3398">
        <w:rPr>
          <w:rFonts w:cs="Tahoma"/>
          <w:sz w:val="24"/>
          <w:szCs w:val="24"/>
        </w:rPr>
        <w:t xml:space="preserve"> have been </w:t>
      </w:r>
      <w:r w:rsidR="0008329F" w:rsidRPr="00BA3398">
        <w:rPr>
          <w:rFonts w:cs="Tahoma"/>
          <w:sz w:val="24"/>
          <w:szCs w:val="24"/>
        </w:rPr>
        <w:t>put in place</w:t>
      </w:r>
      <w:r w:rsidRPr="00BA3398">
        <w:rPr>
          <w:rFonts w:cs="Tahoma"/>
          <w:sz w:val="24"/>
          <w:szCs w:val="24"/>
        </w:rPr>
        <w:t xml:space="preserve">. This is documented </w:t>
      </w:r>
      <w:r w:rsidR="002B1907" w:rsidRPr="00BA3398">
        <w:rPr>
          <w:rFonts w:cs="Tahoma"/>
          <w:sz w:val="24"/>
          <w:szCs w:val="24"/>
        </w:rPr>
        <w:t>within this radiation protection file</w:t>
      </w:r>
      <w:r w:rsidRPr="00BA3398">
        <w:rPr>
          <w:rFonts w:cs="Tahoma"/>
          <w:sz w:val="24"/>
          <w:szCs w:val="24"/>
        </w:rPr>
        <w:t>.</w:t>
      </w:r>
      <w:r w:rsidR="00BD5F87" w:rsidRPr="00BA3398">
        <w:rPr>
          <w:rFonts w:cs="Tahoma"/>
          <w:sz w:val="24"/>
          <w:szCs w:val="24"/>
        </w:rPr>
        <w:t xml:space="preserve"> The risk assessment will be reviewed every </w:t>
      </w:r>
      <w:r w:rsidR="00970CFA" w:rsidRPr="00BA3398">
        <w:rPr>
          <w:rFonts w:cs="Tahoma"/>
          <w:sz w:val="24"/>
          <w:szCs w:val="24"/>
        </w:rPr>
        <w:t xml:space="preserve">three </w:t>
      </w:r>
      <w:r w:rsidR="00BD5F87" w:rsidRPr="00BA3398">
        <w:rPr>
          <w:rFonts w:cs="Tahoma"/>
          <w:sz w:val="24"/>
          <w:szCs w:val="24"/>
        </w:rPr>
        <w:t xml:space="preserve">years and </w:t>
      </w:r>
      <w:r w:rsidR="0008329F" w:rsidRPr="00BA3398">
        <w:rPr>
          <w:rFonts w:cs="Tahoma"/>
          <w:sz w:val="24"/>
          <w:szCs w:val="24"/>
        </w:rPr>
        <w:t>also if</w:t>
      </w:r>
      <w:r w:rsidR="00BD5F87" w:rsidRPr="00BA3398">
        <w:rPr>
          <w:rFonts w:cs="Tahoma"/>
          <w:sz w:val="24"/>
          <w:szCs w:val="24"/>
        </w:rPr>
        <w:t xml:space="preserve"> any changes in equipment, working methods or legislation arise.</w:t>
      </w:r>
      <w:r w:rsidR="0008329F" w:rsidRPr="00BA3398">
        <w:rPr>
          <w:rFonts w:cs="Tahoma"/>
          <w:sz w:val="24"/>
          <w:szCs w:val="24"/>
        </w:rPr>
        <w:t xml:space="preserve"> </w:t>
      </w:r>
    </w:p>
    <w:p w14:paraId="783FC002" w14:textId="77777777" w:rsidR="00622051" w:rsidRPr="00BA3398" w:rsidRDefault="00622051" w:rsidP="00BA3398">
      <w:pPr>
        <w:pStyle w:val="Paragraph"/>
        <w:spacing w:line="360" w:lineRule="auto"/>
        <w:jc w:val="left"/>
        <w:rPr>
          <w:rFonts w:cs="Tahoma"/>
          <w:b/>
          <w:sz w:val="24"/>
          <w:szCs w:val="24"/>
        </w:rPr>
      </w:pPr>
      <w:r w:rsidRPr="00BA3398">
        <w:rPr>
          <w:rFonts w:cs="Tahoma"/>
          <w:b/>
          <w:sz w:val="24"/>
          <w:szCs w:val="24"/>
        </w:rPr>
        <w:t>Control of Exposure and Dose</w:t>
      </w:r>
    </w:p>
    <w:p w14:paraId="31F39747" w14:textId="0FBE5712" w:rsidR="0040635E" w:rsidRPr="00BA3398" w:rsidRDefault="00622051" w:rsidP="00BA3398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r w:rsidRPr="00BA3398">
        <w:rPr>
          <w:rFonts w:cs="Tahoma"/>
          <w:sz w:val="24"/>
          <w:szCs w:val="24"/>
        </w:rPr>
        <w:t xml:space="preserve">A controlled area has been defined around all pieces of </w:t>
      </w:r>
      <w:r w:rsidR="00970CFA" w:rsidRPr="00BA3398">
        <w:rPr>
          <w:rFonts w:cs="Tahoma"/>
          <w:sz w:val="24"/>
          <w:szCs w:val="24"/>
        </w:rPr>
        <w:t xml:space="preserve">x-ray </w:t>
      </w:r>
      <w:r w:rsidRPr="00BA3398">
        <w:rPr>
          <w:rFonts w:cs="Tahoma"/>
          <w:sz w:val="24"/>
          <w:szCs w:val="24"/>
        </w:rPr>
        <w:t>equipment. Only the patient is permitted to be in this area during exposure</w:t>
      </w:r>
      <w:r w:rsidR="00B91F2E" w:rsidRPr="00BA3398">
        <w:rPr>
          <w:rFonts w:cs="Tahoma"/>
          <w:sz w:val="24"/>
          <w:szCs w:val="24"/>
        </w:rPr>
        <w:t>.</w:t>
      </w:r>
      <w:r w:rsidR="005371A9" w:rsidRPr="00BA3398">
        <w:rPr>
          <w:rFonts w:cs="Tahoma"/>
          <w:sz w:val="24"/>
          <w:szCs w:val="24"/>
        </w:rPr>
        <w:t xml:space="preserve"> </w:t>
      </w:r>
      <w:r w:rsidR="00B91F2E" w:rsidRPr="00BA3398">
        <w:rPr>
          <w:rFonts w:cs="Tahoma"/>
          <w:sz w:val="24"/>
          <w:szCs w:val="24"/>
        </w:rPr>
        <w:t>If an assisting adult is required</w:t>
      </w:r>
      <w:r w:rsidR="00B46246" w:rsidRPr="00BA3398">
        <w:rPr>
          <w:rFonts w:cs="Tahoma"/>
          <w:sz w:val="24"/>
          <w:szCs w:val="24"/>
        </w:rPr>
        <w:t>,</w:t>
      </w:r>
      <w:r w:rsidR="005371A9" w:rsidRPr="00BA3398">
        <w:rPr>
          <w:rFonts w:cs="Tahoma"/>
          <w:sz w:val="24"/>
          <w:szCs w:val="24"/>
        </w:rPr>
        <w:t xml:space="preserve"> </w:t>
      </w:r>
      <w:r w:rsidR="00566574" w:rsidRPr="00BA3398">
        <w:rPr>
          <w:rFonts w:cs="Tahoma"/>
          <w:sz w:val="24"/>
          <w:szCs w:val="24"/>
        </w:rPr>
        <w:t xml:space="preserve">the Employer’s Procedure </w:t>
      </w:r>
      <w:r w:rsidR="00D65014" w:rsidRPr="00BA3398">
        <w:rPr>
          <w:rFonts w:cs="Tahoma"/>
          <w:sz w:val="24"/>
          <w:szCs w:val="24"/>
        </w:rPr>
        <w:t>for exposure of carers and comforters will be followed</w:t>
      </w:r>
      <w:r w:rsidRPr="00BA3398">
        <w:rPr>
          <w:rFonts w:cs="Tahoma"/>
          <w:sz w:val="24"/>
          <w:szCs w:val="24"/>
        </w:rPr>
        <w:t xml:space="preserve">. </w:t>
      </w:r>
    </w:p>
    <w:p w14:paraId="783FC004" w14:textId="77777777" w:rsidR="000A2A03" w:rsidRPr="00BA3398" w:rsidRDefault="000A2A03" w:rsidP="00BA3398">
      <w:pPr>
        <w:pStyle w:val="Paragraph"/>
        <w:spacing w:line="360" w:lineRule="auto"/>
        <w:jc w:val="left"/>
        <w:rPr>
          <w:rFonts w:cs="Tahoma"/>
          <w:b/>
          <w:sz w:val="24"/>
          <w:szCs w:val="24"/>
        </w:rPr>
      </w:pPr>
      <w:r w:rsidRPr="00BA3398">
        <w:rPr>
          <w:rFonts w:cs="Tahoma"/>
          <w:b/>
          <w:sz w:val="24"/>
          <w:szCs w:val="24"/>
        </w:rPr>
        <w:t xml:space="preserve">Local Rules </w:t>
      </w:r>
    </w:p>
    <w:p w14:paraId="783FC005" w14:textId="0EDDB3C3" w:rsidR="00A77B4A" w:rsidRPr="00BA3398" w:rsidRDefault="0046596F" w:rsidP="00BA3398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r w:rsidRPr="00BA3398">
        <w:rPr>
          <w:rFonts w:cs="Tahoma"/>
          <w:sz w:val="24"/>
          <w:szCs w:val="24"/>
        </w:rPr>
        <w:t xml:space="preserve">Local rules </w:t>
      </w:r>
      <w:r w:rsidR="00E64CA5" w:rsidRPr="00BA3398">
        <w:rPr>
          <w:rFonts w:cs="Tahoma"/>
          <w:sz w:val="24"/>
          <w:szCs w:val="24"/>
        </w:rPr>
        <w:t>identifying the key working instructions</w:t>
      </w:r>
      <w:r w:rsidR="00EA54B0" w:rsidRPr="00BA3398">
        <w:rPr>
          <w:rFonts w:cs="Tahoma"/>
          <w:sz w:val="24"/>
          <w:szCs w:val="24"/>
        </w:rPr>
        <w:t xml:space="preserve"> to ensure that exposure of staff </w:t>
      </w:r>
      <w:r w:rsidR="005321A8" w:rsidRPr="00BA3398">
        <w:rPr>
          <w:rFonts w:cs="Tahoma"/>
          <w:sz w:val="24"/>
          <w:szCs w:val="24"/>
        </w:rPr>
        <w:t>and</w:t>
      </w:r>
      <w:r w:rsidR="00EA54B0" w:rsidRPr="00BA3398">
        <w:rPr>
          <w:rFonts w:cs="Tahoma"/>
          <w:sz w:val="24"/>
          <w:szCs w:val="24"/>
        </w:rPr>
        <w:t xml:space="preserve"> others</w:t>
      </w:r>
      <w:r w:rsidR="0030166A" w:rsidRPr="00BA3398">
        <w:rPr>
          <w:rFonts w:cs="Tahoma"/>
          <w:sz w:val="24"/>
          <w:szCs w:val="24"/>
        </w:rPr>
        <w:t xml:space="preserve"> is restricted</w:t>
      </w:r>
      <w:r w:rsidRPr="00BA3398">
        <w:rPr>
          <w:rFonts w:cs="Tahoma"/>
          <w:sz w:val="24"/>
          <w:szCs w:val="24"/>
        </w:rPr>
        <w:t xml:space="preserve"> are provided.</w:t>
      </w:r>
      <w:r w:rsidR="00281604" w:rsidRPr="00BA3398">
        <w:rPr>
          <w:rFonts w:cs="Tahoma"/>
          <w:sz w:val="24"/>
          <w:szCs w:val="24"/>
        </w:rPr>
        <w:t xml:space="preserve"> These are documented </w:t>
      </w:r>
      <w:r w:rsidR="002B1907" w:rsidRPr="00BA3398">
        <w:rPr>
          <w:rFonts w:cs="Tahoma"/>
          <w:sz w:val="24"/>
          <w:szCs w:val="24"/>
        </w:rPr>
        <w:t xml:space="preserve">within this radiation protection file </w:t>
      </w:r>
      <w:r w:rsidR="00281604" w:rsidRPr="00BA3398">
        <w:rPr>
          <w:rFonts w:cs="Tahoma"/>
          <w:sz w:val="24"/>
          <w:szCs w:val="24"/>
        </w:rPr>
        <w:t xml:space="preserve">and are also </w:t>
      </w:r>
      <w:r w:rsidR="001802A1" w:rsidRPr="00BA3398">
        <w:rPr>
          <w:rFonts w:cs="Tahoma"/>
          <w:sz w:val="24"/>
          <w:szCs w:val="24"/>
        </w:rPr>
        <w:t xml:space="preserve">available </w:t>
      </w:r>
      <w:r w:rsidR="00281604" w:rsidRPr="00BA3398">
        <w:rPr>
          <w:rFonts w:cs="Tahoma"/>
          <w:sz w:val="24"/>
          <w:szCs w:val="24"/>
        </w:rPr>
        <w:t>by each item of x-ray equipment.</w:t>
      </w:r>
    </w:p>
    <w:p w14:paraId="783FC006" w14:textId="77777777" w:rsidR="00834615" w:rsidRPr="00BA3398" w:rsidRDefault="00834615" w:rsidP="00BA3398">
      <w:pPr>
        <w:pStyle w:val="Paragraph"/>
        <w:spacing w:line="360" w:lineRule="auto"/>
        <w:jc w:val="left"/>
        <w:rPr>
          <w:rFonts w:cs="Tahoma"/>
          <w:b/>
          <w:sz w:val="24"/>
          <w:szCs w:val="24"/>
        </w:rPr>
      </w:pPr>
      <w:r w:rsidRPr="00BA3398">
        <w:rPr>
          <w:rFonts w:cs="Tahoma"/>
          <w:b/>
          <w:sz w:val="24"/>
          <w:szCs w:val="24"/>
        </w:rPr>
        <w:t>Written Procedures and Protocols</w:t>
      </w:r>
    </w:p>
    <w:p w14:paraId="783FC007" w14:textId="0F747B9D" w:rsidR="00A77B4A" w:rsidRPr="00BA3398" w:rsidRDefault="002840D5" w:rsidP="00BA3398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r w:rsidRPr="00BA3398">
        <w:rPr>
          <w:rFonts w:cs="Tahoma"/>
          <w:sz w:val="24"/>
          <w:szCs w:val="24"/>
        </w:rPr>
        <w:t xml:space="preserve">Procedures and protocols have been put in place to ensure that radiation is used safely and appropriately. These are detailed </w:t>
      </w:r>
      <w:r w:rsidR="002B1907" w:rsidRPr="00BA3398">
        <w:rPr>
          <w:rFonts w:cs="Tahoma"/>
          <w:sz w:val="24"/>
          <w:szCs w:val="24"/>
        </w:rPr>
        <w:t>within this radiation protection file</w:t>
      </w:r>
      <w:r w:rsidRPr="00BA3398">
        <w:rPr>
          <w:rFonts w:cs="Tahoma"/>
          <w:sz w:val="24"/>
          <w:szCs w:val="24"/>
        </w:rPr>
        <w:t>.</w:t>
      </w:r>
      <w:r w:rsidR="008024F2" w:rsidRPr="00BA3398">
        <w:rPr>
          <w:rFonts w:cs="Tahoma"/>
          <w:sz w:val="24"/>
          <w:szCs w:val="24"/>
        </w:rPr>
        <w:t xml:space="preserve"> A quality assurance programme to ensure that written procedures and protocols are fit for purpose has been implemented and each procedure </w:t>
      </w:r>
      <w:r w:rsidR="001720B7" w:rsidRPr="00BA3398">
        <w:rPr>
          <w:rFonts w:cs="Tahoma"/>
          <w:sz w:val="24"/>
          <w:szCs w:val="24"/>
        </w:rPr>
        <w:t xml:space="preserve">and protocol </w:t>
      </w:r>
      <w:r w:rsidR="008024F2" w:rsidRPr="00BA3398">
        <w:rPr>
          <w:rFonts w:cs="Tahoma"/>
          <w:sz w:val="24"/>
          <w:szCs w:val="24"/>
        </w:rPr>
        <w:t xml:space="preserve">in the programme will be checked and the outcome recorded </w:t>
      </w:r>
      <w:r w:rsidR="00DE438E" w:rsidRPr="00BA3398">
        <w:rPr>
          <w:rFonts w:cs="Tahoma"/>
          <w:sz w:val="24"/>
          <w:szCs w:val="24"/>
        </w:rPr>
        <w:t xml:space="preserve">annually </w:t>
      </w:r>
      <w:r w:rsidR="008024F2" w:rsidRPr="00BA3398">
        <w:rPr>
          <w:rFonts w:cs="Tahoma"/>
          <w:sz w:val="24"/>
          <w:szCs w:val="24"/>
        </w:rPr>
        <w:t>by</w:t>
      </w:r>
      <w:r w:rsidR="00B7657B" w:rsidRPr="00BA3398">
        <w:rPr>
          <w:rFonts w:cs="Tahoma"/>
          <w:sz w:val="24"/>
          <w:szCs w:val="24"/>
        </w:rPr>
        <w:t xml:space="preserve"> </w:t>
      </w:r>
      <w:r w:rsidR="008024F2" w:rsidRPr="00BA3398">
        <w:rPr>
          <w:rFonts w:cs="Tahoma"/>
          <w:color w:val="0000FF"/>
          <w:sz w:val="24"/>
          <w:szCs w:val="24"/>
        </w:rPr>
        <w:t>[Name]</w:t>
      </w:r>
      <w:r w:rsidR="008024F2" w:rsidRPr="00BA3398">
        <w:rPr>
          <w:rFonts w:cs="Tahoma"/>
          <w:sz w:val="24"/>
          <w:szCs w:val="24"/>
        </w:rPr>
        <w:t>.</w:t>
      </w:r>
    </w:p>
    <w:p w14:paraId="783FC00D" w14:textId="77777777" w:rsidR="008F68D5" w:rsidRPr="00BA3398" w:rsidRDefault="008F68D5" w:rsidP="00BA3398">
      <w:pPr>
        <w:pStyle w:val="Paragraph"/>
        <w:spacing w:line="360" w:lineRule="auto"/>
        <w:jc w:val="left"/>
        <w:rPr>
          <w:rFonts w:cs="Tahoma"/>
          <w:b/>
          <w:sz w:val="24"/>
          <w:szCs w:val="24"/>
        </w:rPr>
      </w:pPr>
      <w:r w:rsidRPr="00BA3398">
        <w:rPr>
          <w:rFonts w:cs="Tahoma"/>
          <w:b/>
          <w:sz w:val="24"/>
          <w:szCs w:val="24"/>
        </w:rPr>
        <w:t>Training</w:t>
      </w:r>
    </w:p>
    <w:p w14:paraId="783FC00E" w14:textId="3FE98416" w:rsidR="008F68D5" w:rsidRPr="00BA3398" w:rsidRDefault="00A752D8" w:rsidP="00BA3398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r w:rsidRPr="00BA3398">
        <w:rPr>
          <w:rFonts w:cs="Tahoma"/>
          <w:sz w:val="24"/>
          <w:szCs w:val="24"/>
        </w:rPr>
        <w:t>All relevant members of staff are trained in the use of radiological equipment and are aware of the precautions required to restrict radiation exposure. IR</w:t>
      </w:r>
      <w:r w:rsidR="00D4497E" w:rsidRPr="00BA3398">
        <w:rPr>
          <w:rFonts w:cs="Tahoma"/>
          <w:sz w:val="24"/>
          <w:szCs w:val="24"/>
        </w:rPr>
        <w:t>(</w:t>
      </w:r>
      <w:r w:rsidRPr="00BA3398">
        <w:rPr>
          <w:rFonts w:cs="Tahoma"/>
          <w:sz w:val="24"/>
          <w:szCs w:val="24"/>
        </w:rPr>
        <w:t>ME</w:t>
      </w:r>
      <w:r w:rsidR="00D4497E" w:rsidRPr="00BA3398">
        <w:rPr>
          <w:rFonts w:cs="Tahoma"/>
          <w:sz w:val="24"/>
          <w:szCs w:val="24"/>
        </w:rPr>
        <w:t>)</w:t>
      </w:r>
      <w:r w:rsidRPr="00BA3398">
        <w:rPr>
          <w:rFonts w:cs="Tahoma"/>
          <w:sz w:val="24"/>
          <w:szCs w:val="24"/>
        </w:rPr>
        <w:t xml:space="preserve">R </w:t>
      </w:r>
      <w:r w:rsidR="001B4961" w:rsidRPr="00BA3398">
        <w:rPr>
          <w:rFonts w:cs="Tahoma"/>
          <w:sz w:val="24"/>
          <w:szCs w:val="24"/>
        </w:rPr>
        <w:t>P</w:t>
      </w:r>
      <w:r w:rsidRPr="00BA3398">
        <w:rPr>
          <w:rFonts w:cs="Tahoma"/>
          <w:sz w:val="24"/>
          <w:szCs w:val="24"/>
        </w:rPr>
        <w:t xml:space="preserve">ractitioners and </w:t>
      </w:r>
      <w:r w:rsidR="001B4961" w:rsidRPr="00BA3398">
        <w:rPr>
          <w:rFonts w:cs="Tahoma"/>
          <w:sz w:val="24"/>
          <w:szCs w:val="24"/>
        </w:rPr>
        <w:t>O</w:t>
      </w:r>
      <w:r w:rsidRPr="00BA3398">
        <w:rPr>
          <w:rFonts w:cs="Tahoma"/>
          <w:sz w:val="24"/>
          <w:szCs w:val="24"/>
        </w:rPr>
        <w:t xml:space="preserve">perators at this practice also undertake continuing professional development (CPD) as recommended by the GDC. Staff training </w:t>
      </w:r>
      <w:r w:rsidRPr="00BA3398">
        <w:rPr>
          <w:rFonts w:cs="Tahoma"/>
          <w:sz w:val="24"/>
          <w:szCs w:val="24"/>
        </w:rPr>
        <w:lastRenderedPageBreak/>
        <w:t>records</w:t>
      </w:r>
      <w:r w:rsidR="00FE5A45" w:rsidRPr="00BA3398">
        <w:rPr>
          <w:rFonts w:cs="Tahoma"/>
          <w:sz w:val="24"/>
          <w:szCs w:val="24"/>
        </w:rPr>
        <w:t>, including equipment-specific training,</w:t>
      </w:r>
      <w:r w:rsidRPr="00BA3398">
        <w:rPr>
          <w:rFonts w:cs="Tahoma"/>
          <w:sz w:val="24"/>
          <w:szCs w:val="24"/>
        </w:rPr>
        <w:t xml:space="preserve"> are documented </w:t>
      </w:r>
      <w:r w:rsidR="002B1907" w:rsidRPr="00BA3398">
        <w:rPr>
          <w:rFonts w:cs="Tahoma"/>
          <w:sz w:val="24"/>
          <w:szCs w:val="24"/>
        </w:rPr>
        <w:t>within this radiation protection file</w:t>
      </w:r>
      <w:r w:rsidRPr="00BA3398">
        <w:rPr>
          <w:rFonts w:cs="Tahoma"/>
          <w:sz w:val="24"/>
          <w:szCs w:val="24"/>
        </w:rPr>
        <w:t>.  Non-clinical staff, patients and other members of the public are provided with information to ensure their health and safety where appropriate.</w:t>
      </w:r>
    </w:p>
    <w:p w14:paraId="4DC63254" w14:textId="77777777" w:rsidR="007625D7" w:rsidRPr="00BA3398" w:rsidRDefault="007625D7" w:rsidP="00BA3398">
      <w:pPr>
        <w:pStyle w:val="Paragraph"/>
        <w:spacing w:line="360" w:lineRule="auto"/>
        <w:jc w:val="left"/>
        <w:rPr>
          <w:rFonts w:cs="Tahoma"/>
          <w:b/>
          <w:sz w:val="24"/>
          <w:szCs w:val="24"/>
        </w:rPr>
      </w:pPr>
      <w:r w:rsidRPr="00BA3398">
        <w:rPr>
          <w:rFonts w:cs="Tahoma"/>
          <w:b/>
          <w:sz w:val="24"/>
          <w:szCs w:val="24"/>
        </w:rPr>
        <w:t>Incident Management</w:t>
      </w:r>
    </w:p>
    <w:p w14:paraId="4785A691" w14:textId="0E18FCC6" w:rsidR="007625D7" w:rsidRPr="00BA3398" w:rsidRDefault="007625D7" w:rsidP="00BA3398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r w:rsidRPr="00BA3398">
        <w:rPr>
          <w:rFonts w:cs="Tahoma"/>
          <w:sz w:val="24"/>
          <w:szCs w:val="24"/>
        </w:rPr>
        <w:t xml:space="preserve">All incidents, accidents and near misses will be investigated and where appropriate will be reported to the relevant authorities. </w:t>
      </w:r>
      <w:r w:rsidRPr="00BA3398">
        <w:rPr>
          <w:sz w:val="24"/>
          <w:szCs w:val="24"/>
        </w:rPr>
        <w:t>Investigation reports will be retained for</w:t>
      </w:r>
      <w:r w:rsidR="00490D84" w:rsidRPr="00BA3398">
        <w:rPr>
          <w:sz w:val="24"/>
          <w:szCs w:val="24"/>
        </w:rPr>
        <w:t xml:space="preserve"> </w:t>
      </w:r>
      <w:r w:rsidR="00710376" w:rsidRPr="00BA3398">
        <w:rPr>
          <w:sz w:val="24"/>
          <w:szCs w:val="24"/>
        </w:rPr>
        <w:t>appropriate periods</w:t>
      </w:r>
      <w:r w:rsidR="005830F7" w:rsidRPr="00BA3398">
        <w:rPr>
          <w:sz w:val="24"/>
          <w:szCs w:val="24"/>
        </w:rPr>
        <w:t xml:space="preserve"> of time.</w:t>
      </w:r>
    </w:p>
    <w:p w14:paraId="763B96AB" w14:textId="77777777" w:rsidR="003C4D06" w:rsidRPr="00BA3398" w:rsidRDefault="003C4D06" w:rsidP="00BA3398">
      <w:pPr>
        <w:pStyle w:val="Paragraph"/>
        <w:spacing w:line="360" w:lineRule="auto"/>
        <w:jc w:val="left"/>
        <w:rPr>
          <w:rFonts w:cs="Tahoma"/>
          <w:b/>
          <w:sz w:val="24"/>
          <w:szCs w:val="24"/>
        </w:rPr>
      </w:pPr>
      <w:r w:rsidRPr="00BA3398">
        <w:rPr>
          <w:rFonts w:cs="Tahoma"/>
          <w:b/>
          <w:sz w:val="24"/>
          <w:szCs w:val="24"/>
        </w:rPr>
        <w:t>Quality Assurance Programme</w:t>
      </w:r>
    </w:p>
    <w:p w14:paraId="0FEBF842" w14:textId="1A13D794" w:rsidR="003C4D06" w:rsidRPr="00BA3398" w:rsidRDefault="003C4D06" w:rsidP="00BA3398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r w:rsidRPr="00BA3398">
        <w:rPr>
          <w:rFonts w:cs="Tahoma"/>
          <w:sz w:val="24"/>
          <w:szCs w:val="24"/>
        </w:rPr>
        <w:t xml:space="preserve">A quality assurance programme has been implemented to ensure that adequate diagnostic information is consistently achieved while ensuring the lowest possible </w:t>
      </w:r>
      <w:proofErr w:type="spellStart"/>
      <w:r w:rsidRPr="00BA3398">
        <w:rPr>
          <w:rFonts w:cs="Tahoma"/>
          <w:sz w:val="24"/>
          <w:szCs w:val="24"/>
        </w:rPr>
        <w:t>does</w:t>
      </w:r>
      <w:proofErr w:type="spellEnd"/>
      <w:r w:rsidRPr="00BA3398">
        <w:rPr>
          <w:rFonts w:cs="Tahoma"/>
          <w:sz w:val="24"/>
          <w:szCs w:val="24"/>
        </w:rPr>
        <w:t xml:space="preserve"> of radiation is used. </w:t>
      </w:r>
      <w:r w:rsidRPr="00BA3398">
        <w:rPr>
          <w:rFonts w:cs="Tahoma"/>
          <w:color w:val="0000FF"/>
          <w:sz w:val="24"/>
          <w:szCs w:val="24"/>
        </w:rPr>
        <w:t>[Name]</w:t>
      </w:r>
      <w:r w:rsidRPr="00BA3398">
        <w:rPr>
          <w:rFonts w:cs="Tahoma"/>
          <w:sz w:val="24"/>
          <w:szCs w:val="24"/>
        </w:rPr>
        <w:t xml:space="preserve"> is responsible for the practice’s quality assurance programme.</w:t>
      </w:r>
    </w:p>
    <w:p w14:paraId="783FC00F" w14:textId="77777777" w:rsidR="000B0165" w:rsidRPr="00BA3398" w:rsidRDefault="000B0165" w:rsidP="00BA3398">
      <w:pPr>
        <w:pStyle w:val="Paragraph"/>
        <w:spacing w:line="360" w:lineRule="auto"/>
        <w:jc w:val="left"/>
        <w:rPr>
          <w:rFonts w:cs="Tahoma"/>
          <w:b/>
          <w:sz w:val="24"/>
          <w:szCs w:val="24"/>
        </w:rPr>
      </w:pPr>
      <w:r w:rsidRPr="00BA3398">
        <w:rPr>
          <w:rFonts w:cs="Tahoma"/>
          <w:b/>
          <w:sz w:val="24"/>
          <w:szCs w:val="24"/>
        </w:rPr>
        <w:t>Audit</w:t>
      </w:r>
    </w:p>
    <w:p w14:paraId="783FC010" w14:textId="4AC6CEDB" w:rsidR="001A2482" w:rsidRPr="00BA3398" w:rsidRDefault="000B6E54" w:rsidP="00BA3398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r w:rsidRPr="00BA3398">
        <w:rPr>
          <w:rFonts w:cs="Tahoma"/>
          <w:sz w:val="24"/>
          <w:szCs w:val="24"/>
        </w:rPr>
        <w:t xml:space="preserve">Regular </w:t>
      </w:r>
      <w:r w:rsidR="00725CD7" w:rsidRPr="00BA3398">
        <w:rPr>
          <w:rFonts w:cs="Tahoma"/>
          <w:sz w:val="24"/>
          <w:szCs w:val="24"/>
        </w:rPr>
        <w:t xml:space="preserve">radiology </w:t>
      </w:r>
      <w:r w:rsidRPr="00BA3398">
        <w:rPr>
          <w:rFonts w:cs="Tahoma"/>
          <w:sz w:val="24"/>
          <w:szCs w:val="24"/>
        </w:rPr>
        <w:t>audits will be carried out to ensure that the practice’s quality assurance programme remains fit for purpose</w:t>
      </w:r>
      <w:r w:rsidR="005F0219" w:rsidRPr="00BA3398">
        <w:rPr>
          <w:rFonts w:cs="Tahoma"/>
          <w:sz w:val="24"/>
          <w:szCs w:val="24"/>
        </w:rPr>
        <w:t>, including regular</w:t>
      </w:r>
      <w:r w:rsidR="001A2482" w:rsidRPr="00BA3398">
        <w:rPr>
          <w:rFonts w:cs="Tahoma"/>
          <w:sz w:val="24"/>
          <w:szCs w:val="24"/>
        </w:rPr>
        <w:t xml:space="preserve"> </w:t>
      </w:r>
      <w:r w:rsidR="005F0219" w:rsidRPr="00BA3398">
        <w:rPr>
          <w:rFonts w:cs="Tahoma"/>
          <w:sz w:val="24"/>
          <w:szCs w:val="24"/>
        </w:rPr>
        <w:t>i</w:t>
      </w:r>
      <w:r w:rsidR="001A2482" w:rsidRPr="00BA3398">
        <w:rPr>
          <w:rFonts w:cs="Tahoma"/>
          <w:sz w:val="24"/>
          <w:szCs w:val="24"/>
        </w:rPr>
        <w:t>n-house audit</w:t>
      </w:r>
      <w:r w:rsidR="002A28C8" w:rsidRPr="00BA3398">
        <w:rPr>
          <w:rFonts w:cs="Tahoma"/>
          <w:sz w:val="24"/>
          <w:szCs w:val="24"/>
        </w:rPr>
        <w:t>s</w:t>
      </w:r>
      <w:r w:rsidR="001A2482" w:rsidRPr="00BA3398">
        <w:rPr>
          <w:rFonts w:cs="Tahoma"/>
          <w:sz w:val="24"/>
          <w:szCs w:val="24"/>
        </w:rPr>
        <w:t xml:space="preserve"> of </w:t>
      </w:r>
      <w:r w:rsidR="002A28C8" w:rsidRPr="00BA3398">
        <w:rPr>
          <w:rFonts w:cs="Tahoma"/>
          <w:sz w:val="24"/>
          <w:szCs w:val="24"/>
        </w:rPr>
        <w:t>radiograph quality</w:t>
      </w:r>
      <w:r w:rsidR="001A2482" w:rsidRPr="00BA3398">
        <w:rPr>
          <w:rFonts w:cs="Tahoma"/>
          <w:sz w:val="24"/>
          <w:szCs w:val="24"/>
        </w:rPr>
        <w:t xml:space="preserve"> </w:t>
      </w:r>
      <w:r w:rsidR="001F6E7D" w:rsidRPr="00BA3398">
        <w:rPr>
          <w:rFonts w:cs="Tahoma"/>
          <w:sz w:val="24"/>
          <w:szCs w:val="24"/>
        </w:rPr>
        <w:t xml:space="preserve">and annual </w:t>
      </w:r>
      <w:r w:rsidR="00401F96" w:rsidRPr="00BA3398">
        <w:rPr>
          <w:rFonts w:cs="Tahoma"/>
          <w:sz w:val="24"/>
          <w:szCs w:val="24"/>
        </w:rPr>
        <w:t>review</w:t>
      </w:r>
      <w:r w:rsidR="001F6E7D" w:rsidRPr="00BA3398">
        <w:rPr>
          <w:rFonts w:cs="Tahoma"/>
          <w:sz w:val="24"/>
          <w:szCs w:val="24"/>
        </w:rPr>
        <w:t xml:space="preserve"> of a</w:t>
      </w:r>
      <w:r w:rsidR="00FE5A45" w:rsidRPr="00BA3398">
        <w:rPr>
          <w:rFonts w:cs="Tahoma"/>
          <w:sz w:val="24"/>
          <w:szCs w:val="24"/>
        </w:rPr>
        <w:t xml:space="preserve">ll </w:t>
      </w:r>
      <w:r w:rsidR="003C7E66" w:rsidRPr="00BA3398">
        <w:rPr>
          <w:rFonts w:cs="Tahoma"/>
          <w:sz w:val="24"/>
          <w:szCs w:val="24"/>
        </w:rPr>
        <w:t>Employer’s</w:t>
      </w:r>
      <w:r w:rsidR="00FE5A45" w:rsidRPr="00BA3398">
        <w:rPr>
          <w:rFonts w:cs="Tahoma"/>
          <w:sz w:val="24"/>
          <w:szCs w:val="24"/>
        </w:rPr>
        <w:t xml:space="preserve"> Procedures.</w:t>
      </w:r>
      <w:r w:rsidR="001A2482" w:rsidRPr="00BA3398">
        <w:rPr>
          <w:rFonts w:cs="Tahoma"/>
          <w:sz w:val="24"/>
          <w:szCs w:val="24"/>
        </w:rPr>
        <w:t xml:space="preserve"> Clinical audit and peer review will</w:t>
      </w:r>
      <w:r w:rsidR="003F1196" w:rsidRPr="00BA3398">
        <w:rPr>
          <w:rFonts w:cs="Tahoma"/>
          <w:sz w:val="24"/>
          <w:szCs w:val="24"/>
        </w:rPr>
        <w:t xml:space="preserve"> also be</w:t>
      </w:r>
      <w:r w:rsidR="001A2482" w:rsidRPr="00BA3398">
        <w:rPr>
          <w:rFonts w:cs="Tahoma"/>
          <w:sz w:val="24"/>
          <w:szCs w:val="24"/>
        </w:rPr>
        <w:t xml:space="preserve"> carried out in accordance with </w:t>
      </w:r>
      <w:r w:rsidR="003F1196" w:rsidRPr="00BA3398">
        <w:rPr>
          <w:rFonts w:cs="Tahoma"/>
          <w:sz w:val="24"/>
          <w:szCs w:val="24"/>
        </w:rPr>
        <w:t xml:space="preserve">any </w:t>
      </w:r>
      <w:r w:rsidR="001A2482" w:rsidRPr="00BA3398">
        <w:rPr>
          <w:rFonts w:cs="Tahoma"/>
          <w:sz w:val="24"/>
          <w:szCs w:val="24"/>
        </w:rPr>
        <w:t>national arrangements.</w:t>
      </w:r>
    </w:p>
    <w:p w14:paraId="783FC013" w14:textId="77777777" w:rsidR="00D871C8" w:rsidRPr="00BA3398" w:rsidRDefault="009130C1" w:rsidP="00BA3398">
      <w:pPr>
        <w:pStyle w:val="Paragraph"/>
        <w:spacing w:line="360" w:lineRule="auto"/>
        <w:jc w:val="left"/>
        <w:rPr>
          <w:rFonts w:cs="Tahoma"/>
          <w:b/>
          <w:sz w:val="24"/>
          <w:szCs w:val="24"/>
        </w:rPr>
      </w:pPr>
      <w:r w:rsidRPr="00BA3398">
        <w:rPr>
          <w:rFonts w:cs="Tahoma"/>
          <w:b/>
          <w:sz w:val="24"/>
          <w:szCs w:val="24"/>
        </w:rPr>
        <w:t>Radiation Protection File Log</w:t>
      </w:r>
    </w:p>
    <w:p w14:paraId="783FC014" w14:textId="47FA7722" w:rsidR="00537BF4" w:rsidRPr="00BA3398" w:rsidRDefault="0023561B" w:rsidP="00BA3398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r w:rsidRPr="00BA3398">
        <w:rPr>
          <w:rFonts w:cs="Tahoma"/>
          <w:sz w:val="24"/>
          <w:szCs w:val="24"/>
        </w:rPr>
        <w:t>A Radiation Protection F</w:t>
      </w:r>
      <w:r w:rsidR="009130C1" w:rsidRPr="00BA3398">
        <w:rPr>
          <w:rFonts w:cs="Tahoma"/>
          <w:sz w:val="24"/>
          <w:szCs w:val="24"/>
        </w:rPr>
        <w:t xml:space="preserve">ile </w:t>
      </w:r>
      <w:r w:rsidR="00272D99" w:rsidRPr="00BA3398">
        <w:rPr>
          <w:rFonts w:cs="Tahoma"/>
          <w:sz w:val="24"/>
          <w:szCs w:val="24"/>
        </w:rPr>
        <w:t>L</w:t>
      </w:r>
      <w:r w:rsidR="009130C1" w:rsidRPr="00BA3398">
        <w:rPr>
          <w:rFonts w:cs="Tahoma"/>
          <w:sz w:val="24"/>
          <w:szCs w:val="24"/>
        </w:rPr>
        <w:t xml:space="preserve">og </w:t>
      </w:r>
      <w:r w:rsidRPr="00BA3398">
        <w:rPr>
          <w:rFonts w:cs="Tahoma"/>
          <w:sz w:val="24"/>
          <w:szCs w:val="24"/>
        </w:rPr>
        <w:t>has been created and any changes to this Radiation Protection File will be recorded.</w:t>
      </w:r>
    </w:p>
    <w:p w14:paraId="783FC015" w14:textId="77777777" w:rsidR="00537BF4" w:rsidRDefault="00537BF4" w:rsidP="00A77B4A">
      <w:pPr>
        <w:pStyle w:val="Paragraph"/>
        <w:rPr>
          <w:rFonts w:cs="Tahoma"/>
          <w:szCs w:val="22"/>
        </w:rPr>
        <w:sectPr w:rsidR="00537BF4" w:rsidSect="00BA3398">
          <w:headerReference w:type="default" r:id="rId11"/>
          <w:footerReference w:type="default" r:id="rId12"/>
          <w:footerReference w:type="first" r:id="rId13"/>
          <w:pgSz w:w="11909" w:h="16834" w:code="9"/>
          <w:pgMar w:top="567" w:right="1800" w:bottom="1440" w:left="1800" w:header="720" w:footer="720" w:gutter="0"/>
          <w:cols w:space="720"/>
          <w:titlePg/>
          <w:docGrid w:linePitch="299"/>
        </w:sectPr>
      </w:pPr>
    </w:p>
    <w:p w14:paraId="783FC016" w14:textId="626923EE" w:rsidR="000C5CA8" w:rsidRPr="00BA3398" w:rsidRDefault="00D464FE" w:rsidP="00A77B4A">
      <w:pPr>
        <w:pStyle w:val="Paragraph"/>
        <w:rPr>
          <w:rFonts w:cs="Tahoma"/>
          <w:b/>
          <w:sz w:val="24"/>
          <w:szCs w:val="24"/>
        </w:rPr>
      </w:pPr>
      <w:r w:rsidRPr="00BA3398">
        <w:rPr>
          <w:rFonts w:cs="Tahoma"/>
          <w:b/>
          <w:sz w:val="24"/>
          <w:szCs w:val="24"/>
        </w:rPr>
        <w:lastRenderedPageBreak/>
        <w:t>Appendix 1</w:t>
      </w:r>
      <w:r w:rsidR="00E66975">
        <w:rPr>
          <w:rFonts w:cs="Tahoma"/>
          <w:b/>
          <w:sz w:val="24"/>
          <w:szCs w:val="24"/>
        </w:rPr>
        <w:t>:</w:t>
      </w:r>
      <w:r w:rsidR="00C6227C" w:rsidRPr="00BA3398">
        <w:rPr>
          <w:rFonts w:cs="Tahoma"/>
          <w:b/>
          <w:sz w:val="24"/>
          <w:szCs w:val="24"/>
        </w:rPr>
        <w:t xml:space="preserve"> </w:t>
      </w:r>
      <w:r w:rsidR="00871484" w:rsidRPr="00BA3398">
        <w:rPr>
          <w:rFonts w:cs="Tahoma"/>
          <w:b/>
          <w:sz w:val="24"/>
          <w:szCs w:val="24"/>
        </w:rPr>
        <w:t>Example S</w:t>
      </w:r>
      <w:r w:rsidR="00C6227C" w:rsidRPr="00BA3398">
        <w:rPr>
          <w:rFonts w:cs="Tahoma"/>
          <w:b/>
          <w:sz w:val="24"/>
          <w:szCs w:val="24"/>
        </w:rPr>
        <w:t xml:space="preserve">ummary of </w:t>
      </w:r>
      <w:r w:rsidR="00AF4012" w:rsidRPr="00BA3398">
        <w:rPr>
          <w:rFonts w:cs="Tahoma"/>
          <w:b/>
          <w:sz w:val="24"/>
          <w:szCs w:val="24"/>
        </w:rPr>
        <w:t>Entitled Duty Holders and Scope of Duties</w:t>
      </w:r>
    </w:p>
    <w:p w14:paraId="783FC017" w14:textId="77777777" w:rsidR="00D464FE" w:rsidRPr="006464F6" w:rsidRDefault="00D464FE" w:rsidP="00A77B4A">
      <w:pPr>
        <w:pStyle w:val="Paragraph"/>
        <w:rPr>
          <w:rFonts w:cs="Tahom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950"/>
        <w:gridCol w:w="1138"/>
        <w:gridCol w:w="1522"/>
        <w:gridCol w:w="1454"/>
        <w:gridCol w:w="1245"/>
        <w:gridCol w:w="1273"/>
        <w:gridCol w:w="1273"/>
        <w:gridCol w:w="1245"/>
        <w:gridCol w:w="1466"/>
        <w:gridCol w:w="1281"/>
      </w:tblGrid>
      <w:tr w:rsidR="00095160" w:rsidRPr="006464F6" w14:paraId="783FC023" w14:textId="77777777" w:rsidTr="00BA3398">
        <w:tc>
          <w:tcPr>
            <w:tcW w:w="1097" w:type="dxa"/>
            <w:vMerge w:val="restart"/>
            <w:shd w:val="clear" w:color="auto" w:fill="990033"/>
            <w:vAlign w:val="center"/>
          </w:tcPr>
          <w:p w14:paraId="783FC018" w14:textId="77777777" w:rsidR="00537BF4" w:rsidRPr="006464F6" w:rsidRDefault="00537BF4" w:rsidP="002247AA">
            <w:pPr>
              <w:pStyle w:val="Paragraph"/>
              <w:jc w:val="left"/>
              <w:rPr>
                <w:rFonts w:cs="Tahoma"/>
                <w:b/>
                <w:szCs w:val="22"/>
              </w:rPr>
            </w:pPr>
            <w:r w:rsidRPr="006464F6">
              <w:rPr>
                <w:rFonts w:cs="Tahoma"/>
                <w:b/>
                <w:szCs w:val="22"/>
              </w:rPr>
              <w:t>Staff name</w:t>
            </w:r>
          </w:p>
        </w:tc>
        <w:tc>
          <w:tcPr>
            <w:tcW w:w="950" w:type="dxa"/>
            <w:vMerge w:val="restart"/>
            <w:shd w:val="clear" w:color="auto" w:fill="990033"/>
            <w:vAlign w:val="center"/>
          </w:tcPr>
          <w:p w14:paraId="783FC019" w14:textId="77777777" w:rsidR="00537BF4" w:rsidRPr="006464F6" w:rsidRDefault="00537BF4" w:rsidP="002247AA">
            <w:pPr>
              <w:pStyle w:val="Paragraph"/>
              <w:jc w:val="left"/>
              <w:rPr>
                <w:rFonts w:cs="Tahoma"/>
                <w:b/>
                <w:szCs w:val="22"/>
              </w:rPr>
            </w:pPr>
            <w:r w:rsidRPr="006464F6">
              <w:rPr>
                <w:rFonts w:cs="Tahoma"/>
                <w:b/>
                <w:szCs w:val="22"/>
              </w:rPr>
              <w:t>Role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990033"/>
            <w:vAlign w:val="center"/>
          </w:tcPr>
          <w:p w14:paraId="783FC01A" w14:textId="77777777" w:rsidR="00537BF4" w:rsidRPr="006464F6" w:rsidRDefault="00537BF4" w:rsidP="002247AA">
            <w:pPr>
              <w:pStyle w:val="Paragraph"/>
              <w:jc w:val="left"/>
              <w:rPr>
                <w:rFonts w:cs="Tahoma"/>
                <w:b/>
                <w:szCs w:val="22"/>
              </w:rPr>
            </w:pPr>
            <w:r w:rsidRPr="006464F6">
              <w:rPr>
                <w:rFonts w:cs="Tahoma"/>
                <w:b/>
                <w:szCs w:val="22"/>
              </w:rPr>
              <w:t>Referrer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990033"/>
            <w:vAlign w:val="center"/>
          </w:tcPr>
          <w:p w14:paraId="783FC01B" w14:textId="77777777" w:rsidR="00537BF4" w:rsidRPr="006464F6" w:rsidRDefault="00537BF4" w:rsidP="002247AA">
            <w:pPr>
              <w:pStyle w:val="Paragraph"/>
              <w:jc w:val="left"/>
              <w:rPr>
                <w:rFonts w:cs="Tahoma"/>
                <w:b/>
                <w:szCs w:val="22"/>
              </w:rPr>
            </w:pPr>
            <w:r w:rsidRPr="006464F6">
              <w:rPr>
                <w:rFonts w:cs="Tahoma"/>
                <w:b/>
                <w:szCs w:val="22"/>
              </w:rPr>
              <w:t>Practitioner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990033"/>
            <w:vAlign w:val="center"/>
          </w:tcPr>
          <w:p w14:paraId="783FC01C" w14:textId="77777777" w:rsidR="00537BF4" w:rsidRPr="006464F6" w:rsidRDefault="00537BF4" w:rsidP="002247AA">
            <w:pPr>
              <w:pStyle w:val="Paragraph"/>
              <w:jc w:val="left"/>
              <w:rPr>
                <w:rFonts w:cs="Tahoma"/>
                <w:b/>
                <w:szCs w:val="22"/>
              </w:rPr>
            </w:pPr>
            <w:r w:rsidRPr="006464F6">
              <w:rPr>
                <w:rFonts w:cs="Tahoma"/>
                <w:b/>
                <w:szCs w:val="22"/>
              </w:rPr>
              <w:t>Operator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990033"/>
            <w:vAlign w:val="center"/>
          </w:tcPr>
          <w:p w14:paraId="783FC01D" w14:textId="77777777" w:rsidR="00537BF4" w:rsidRPr="006464F6" w:rsidRDefault="00537BF4" w:rsidP="002247AA">
            <w:pPr>
              <w:pStyle w:val="Paragraph"/>
              <w:jc w:val="left"/>
              <w:rPr>
                <w:rFonts w:cs="Tahoma"/>
                <w:b/>
                <w:szCs w:val="22"/>
              </w:rPr>
            </w:pPr>
            <w:r w:rsidRPr="006464F6">
              <w:rPr>
                <w:rFonts w:cs="Tahoma"/>
                <w:b/>
                <w:szCs w:val="22"/>
              </w:rPr>
              <w:t>Operator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990033"/>
            <w:vAlign w:val="center"/>
          </w:tcPr>
          <w:p w14:paraId="783FC01E" w14:textId="77777777" w:rsidR="00537BF4" w:rsidRPr="006464F6" w:rsidRDefault="00537BF4" w:rsidP="002247AA">
            <w:pPr>
              <w:pStyle w:val="Paragraph"/>
              <w:jc w:val="left"/>
              <w:rPr>
                <w:rFonts w:cs="Tahoma"/>
                <w:b/>
                <w:szCs w:val="22"/>
              </w:rPr>
            </w:pPr>
            <w:r w:rsidRPr="006464F6">
              <w:rPr>
                <w:rFonts w:cs="Tahoma"/>
                <w:b/>
                <w:szCs w:val="22"/>
              </w:rPr>
              <w:t>Operator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990033"/>
            <w:vAlign w:val="center"/>
          </w:tcPr>
          <w:p w14:paraId="783FC01F" w14:textId="77777777" w:rsidR="00537BF4" w:rsidRPr="006464F6" w:rsidRDefault="00537BF4" w:rsidP="002247AA">
            <w:pPr>
              <w:pStyle w:val="Paragraph"/>
              <w:jc w:val="left"/>
              <w:rPr>
                <w:rFonts w:cs="Tahoma"/>
                <w:b/>
                <w:szCs w:val="22"/>
              </w:rPr>
            </w:pPr>
            <w:r w:rsidRPr="006464F6">
              <w:rPr>
                <w:rFonts w:cs="Tahoma"/>
                <w:b/>
                <w:szCs w:val="22"/>
              </w:rPr>
              <w:t>Operator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990033"/>
            <w:vAlign w:val="center"/>
          </w:tcPr>
          <w:p w14:paraId="783FC020" w14:textId="77777777" w:rsidR="00537BF4" w:rsidRPr="006464F6" w:rsidRDefault="00537BF4" w:rsidP="002247AA">
            <w:pPr>
              <w:pStyle w:val="Paragraph"/>
              <w:jc w:val="left"/>
              <w:rPr>
                <w:rFonts w:cs="Tahoma"/>
                <w:b/>
                <w:szCs w:val="22"/>
              </w:rPr>
            </w:pPr>
            <w:r w:rsidRPr="006464F6">
              <w:rPr>
                <w:rFonts w:cs="Tahoma"/>
                <w:b/>
                <w:szCs w:val="22"/>
              </w:rPr>
              <w:t>Operator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990033"/>
            <w:vAlign w:val="center"/>
          </w:tcPr>
          <w:p w14:paraId="783FC021" w14:textId="77777777" w:rsidR="00537BF4" w:rsidRPr="006464F6" w:rsidRDefault="00537BF4" w:rsidP="002247AA">
            <w:pPr>
              <w:pStyle w:val="Paragraph"/>
              <w:jc w:val="left"/>
              <w:rPr>
                <w:rFonts w:cs="Tahoma"/>
                <w:b/>
                <w:szCs w:val="22"/>
              </w:rPr>
            </w:pPr>
            <w:r w:rsidRPr="006464F6">
              <w:rPr>
                <w:rFonts w:cs="Tahoma"/>
                <w:b/>
                <w:szCs w:val="22"/>
              </w:rPr>
              <w:t>Operator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990033"/>
            <w:vAlign w:val="center"/>
          </w:tcPr>
          <w:p w14:paraId="783FC022" w14:textId="77777777" w:rsidR="00537BF4" w:rsidRPr="006464F6" w:rsidRDefault="00537BF4" w:rsidP="002247AA">
            <w:pPr>
              <w:pStyle w:val="Paragraph"/>
              <w:jc w:val="left"/>
              <w:rPr>
                <w:rFonts w:cs="Tahoma"/>
                <w:b/>
                <w:szCs w:val="22"/>
              </w:rPr>
            </w:pPr>
            <w:r w:rsidRPr="006464F6">
              <w:rPr>
                <w:rFonts w:cs="Tahoma"/>
                <w:b/>
                <w:szCs w:val="22"/>
              </w:rPr>
              <w:t>Operator</w:t>
            </w:r>
          </w:p>
        </w:tc>
      </w:tr>
      <w:tr w:rsidR="003975BB" w:rsidRPr="006464F6" w14:paraId="783FC02F" w14:textId="77777777" w:rsidTr="00BA3398">
        <w:tc>
          <w:tcPr>
            <w:tcW w:w="1097" w:type="dxa"/>
            <w:vMerge/>
            <w:vAlign w:val="center"/>
          </w:tcPr>
          <w:p w14:paraId="783FC024" w14:textId="77777777" w:rsidR="00537BF4" w:rsidRPr="006464F6" w:rsidRDefault="00537BF4" w:rsidP="002247AA">
            <w:pPr>
              <w:pStyle w:val="Paragraph"/>
              <w:jc w:val="left"/>
              <w:rPr>
                <w:rFonts w:cs="Tahoma"/>
                <w:szCs w:val="22"/>
              </w:rPr>
            </w:pPr>
          </w:p>
        </w:tc>
        <w:tc>
          <w:tcPr>
            <w:tcW w:w="950" w:type="dxa"/>
            <w:vMerge/>
            <w:vAlign w:val="center"/>
          </w:tcPr>
          <w:p w14:paraId="783FC025" w14:textId="77777777" w:rsidR="00537BF4" w:rsidRPr="006464F6" w:rsidRDefault="00537BF4" w:rsidP="002247AA">
            <w:pPr>
              <w:pStyle w:val="Paragraph"/>
              <w:jc w:val="left"/>
              <w:rPr>
                <w:rFonts w:cs="Tahoma"/>
                <w:szCs w:val="22"/>
              </w:rPr>
            </w:pPr>
          </w:p>
        </w:tc>
        <w:tc>
          <w:tcPr>
            <w:tcW w:w="1138" w:type="dxa"/>
            <w:shd w:val="clear" w:color="auto" w:fill="990033"/>
            <w:vAlign w:val="center"/>
          </w:tcPr>
          <w:p w14:paraId="783FC026" w14:textId="77777777" w:rsidR="00537BF4" w:rsidRPr="006464F6" w:rsidRDefault="00537BF4" w:rsidP="002247AA">
            <w:pPr>
              <w:pStyle w:val="Paragraph"/>
              <w:jc w:val="left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t>Refer for all dental x-rays</w:t>
            </w:r>
          </w:p>
        </w:tc>
        <w:tc>
          <w:tcPr>
            <w:tcW w:w="1522" w:type="dxa"/>
            <w:shd w:val="clear" w:color="auto" w:fill="990033"/>
            <w:vAlign w:val="center"/>
          </w:tcPr>
          <w:p w14:paraId="783FC027" w14:textId="77777777" w:rsidR="00537BF4" w:rsidRPr="006464F6" w:rsidRDefault="00537BF4" w:rsidP="002247AA">
            <w:pPr>
              <w:pStyle w:val="Paragraph"/>
              <w:jc w:val="left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t>Justify all dental x-rays</w:t>
            </w:r>
          </w:p>
        </w:tc>
        <w:tc>
          <w:tcPr>
            <w:tcW w:w="1454" w:type="dxa"/>
            <w:shd w:val="clear" w:color="auto" w:fill="990033"/>
            <w:vAlign w:val="center"/>
          </w:tcPr>
          <w:p w14:paraId="783FC028" w14:textId="77777777" w:rsidR="00537BF4" w:rsidRPr="006464F6" w:rsidRDefault="00537BF4" w:rsidP="002247AA">
            <w:pPr>
              <w:pStyle w:val="Paragraph"/>
              <w:jc w:val="left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t>Carry out patient identification</w:t>
            </w:r>
          </w:p>
        </w:tc>
        <w:tc>
          <w:tcPr>
            <w:tcW w:w="1245" w:type="dxa"/>
            <w:shd w:val="clear" w:color="auto" w:fill="990033"/>
            <w:vAlign w:val="center"/>
          </w:tcPr>
          <w:p w14:paraId="783FC029" w14:textId="77777777" w:rsidR="00537BF4" w:rsidRPr="006464F6" w:rsidRDefault="00537BF4" w:rsidP="002247AA">
            <w:pPr>
              <w:pStyle w:val="Paragraph"/>
              <w:jc w:val="left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t>Undertake QA on equipment</w:t>
            </w:r>
          </w:p>
        </w:tc>
        <w:tc>
          <w:tcPr>
            <w:tcW w:w="1273" w:type="dxa"/>
            <w:shd w:val="clear" w:color="auto" w:fill="990033"/>
            <w:vAlign w:val="center"/>
          </w:tcPr>
          <w:p w14:paraId="783FC02A" w14:textId="0679D02A" w:rsidR="00537BF4" w:rsidRPr="006464F6" w:rsidRDefault="00537BF4" w:rsidP="002247AA">
            <w:pPr>
              <w:pStyle w:val="Paragraph"/>
              <w:jc w:val="left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t>Undertake intra oral</w:t>
            </w:r>
            <w:r w:rsidR="001F2448" w:rsidRPr="006464F6">
              <w:rPr>
                <w:rFonts w:cs="Tahoma"/>
                <w:szCs w:val="22"/>
              </w:rPr>
              <w:br/>
              <w:t>exposures</w:t>
            </w:r>
            <w:r w:rsidRPr="006464F6">
              <w:rPr>
                <w:rFonts w:cs="Tahoma"/>
                <w:szCs w:val="22"/>
              </w:rPr>
              <w:t xml:space="preserve"> </w:t>
            </w:r>
          </w:p>
        </w:tc>
        <w:tc>
          <w:tcPr>
            <w:tcW w:w="1273" w:type="dxa"/>
            <w:shd w:val="clear" w:color="auto" w:fill="990033"/>
            <w:vAlign w:val="center"/>
          </w:tcPr>
          <w:p w14:paraId="783FC02B" w14:textId="0A338A51" w:rsidR="00537BF4" w:rsidRPr="006464F6" w:rsidRDefault="00537BF4" w:rsidP="002247AA">
            <w:pPr>
              <w:pStyle w:val="Paragraph"/>
              <w:jc w:val="left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t>Undertake OPG</w:t>
            </w:r>
            <w:r w:rsidR="001F2448" w:rsidRPr="006464F6">
              <w:rPr>
                <w:rFonts w:cs="Tahoma"/>
                <w:szCs w:val="22"/>
              </w:rPr>
              <w:br/>
              <w:t>exposures</w:t>
            </w:r>
            <w:r w:rsidRPr="006464F6">
              <w:rPr>
                <w:rFonts w:cs="Tahoma"/>
                <w:szCs w:val="22"/>
              </w:rPr>
              <w:t xml:space="preserve"> </w:t>
            </w:r>
          </w:p>
        </w:tc>
        <w:tc>
          <w:tcPr>
            <w:tcW w:w="1245" w:type="dxa"/>
            <w:shd w:val="clear" w:color="auto" w:fill="990033"/>
            <w:vAlign w:val="center"/>
          </w:tcPr>
          <w:p w14:paraId="783FC02C" w14:textId="764DFB99" w:rsidR="00537BF4" w:rsidRPr="006464F6" w:rsidRDefault="00537BF4" w:rsidP="002247AA">
            <w:pPr>
              <w:pStyle w:val="Paragraph"/>
              <w:jc w:val="left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t xml:space="preserve">Carry out </w:t>
            </w:r>
            <w:r w:rsidR="00FE3075" w:rsidRPr="006464F6">
              <w:rPr>
                <w:rFonts w:cs="Tahoma"/>
                <w:szCs w:val="22"/>
              </w:rPr>
              <w:t xml:space="preserve">image </w:t>
            </w:r>
            <w:r w:rsidRPr="006464F6">
              <w:rPr>
                <w:rFonts w:cs="Tahoma"/>
                <w:szCs w:val="22"/>
              </w:rPr>
              <w:t>processing</w:t>
            </w:r>
          </w:p>
        </w:tc>
        <w:tc>
          <w:tcPr>
            <w:tcW w:w="1466" w:type="dxa"/>
            <w:shd w:val="clear" w:color="auto" w:fill="990033"/>
            <w:vAlign w:val="center"/>
          </w:tcPr>
          <w:p w14:paraId="783FC02D" w14:textId="77777777" w:rsidR="00537BF4" w:rsidRPr="006464F6" w:rsidRDefault="00537BF4" w:rsidP="002247AA">
            <w:pPr>
              <w:pStyle w:val="Paragraph"/>
              <w:jc w:val="left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t>Carry out electronic manipulation of an image</w:t>
            </w:r>
          </w:p>
        </w:tc>
        <w:tc>
          <w:tcPr>
            <w:tcW w:w="1281" w:type="dxa"/>
            <w:shd w:val="clear" w:color="auto" w:fill="990033"/>
            <w:vAlign w:val="center"/>
          </w:tcPr>
          <w:p w14:paraId="783FC02E" w14:textId="77777777" w:rsidR="00537BF4" w:rsidRPr="006464F6" w:rsidRDefault="00537BF4" w:rsidP="002247AA">
            <w:pPr>
              <w:pStyle w:val="Paragraph"/>
              <w:jc w:val="left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t>Undertake clinical evaluation</w:t>
            </w:r>
            <w:r w:rsidR="003975BB" w:rsidRPr="006464F6">
              <w:rPr>
                <w:rFonts w:cs="Tahoma"/>
                <w:szCs w:val="22"/>
              </w:rPr>
              <w:t xml:space="preserve"> of all dental images</w:t>
            </w:r>
          </w:p>
        </w:tc>
      </w:tr>
      <w:tr w:rsidR="003975BB" w:rsidRPr="006464F6" w14:paraId="783FC03B" w14:textId="77777777" w:rsidTr="00BA3398">
        <w:tc>
          <w:tcPr>
            <w:tcW w:w="1097" w:type="dxa"/>
            <w:vAlign w:val="center"/>
          </w:tcPr>
          <w:p w14:paraId="783FC030" w14:textId="77777777" w:rsidR="00537BF4" w:rsidRPr="006464F6" w:rsidRDefault="003975BB" w:rsidP="002247AA">
            <w:pPr>
              <w:pStyle w:val="Paragraph"/>
              <w:jc w:val="left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t>John Smith</w:t>
            </w:r>
          </w:p>
        </w:tc>
        <w:tc>
          <w:tcPr>
            <w:tcW w:w="950" w:type="dxa"/>
            <w:vAlign w:val="center"/>
          </w:tcPr>
          <w:p w14:paraId="783FC031" w14:textId="77777777" w:rsidR="00537BF4" w:rsidRPr="006464F6" w:rsidRDefault="003975BB" w:rsidP="002247AA">
            <w:pPr>
              <w:pStyle w:val="Paragraph"/>
              <w:jc w:val="left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t>Dentist</w:t>
            </w:r>
          </w:p>
        </w:tc>
        <w:tc>
          <w:tcPr>
            <w:tcW w:w="1138" w:type="dxa"/>
            <w:vAlign w:val="center"/>
          </w:tcPr>
          <w:p w14:paraId="783FC032" w14:textId="77777777" w:rsidR="00537BF4" w:rsidRPr="006464F6" w:rsidRDefault="00E76BC9" w:rsidP="002247AA">
            <w:pPr>
              <w:pStyle w:val="Paragraph"/>
              <w:jc w:val="center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sym w:font="Wingdings" w:char="F0FC"/>
            </w:r>
          </w:p>
        </w:tc>
        <w:tc>
          <w:tcPr>
            <w:tcW w:w="1522" w:type="dxa"/>
            <w:vAlign w:val="center"/>
          </w:tcPr>
          <w:p w14:paraId="783FC033" w14:textId="77777777" w:rsidR="00537BF4" w:rsidRPr="006464F6" w:rsidRDefault="00E76BC9" w:rsidP="002247AA">
            <w:pPr>
              <w:pStyle w:val="Paragraph"/>
              <w:jc w:val="center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sym w:font="Wingdings" w:char="F0FC"/>
            </w:r>
          </w:p>
        </w:tc>
        <w:tc>
          <w:tcPr>
            <w:tcW w:w="1454" w:type="dxa"/>
            <w:vAlign w:val="center"/>
          </w:tcPr>
          <w:p w14:paraId="783FC034" w14:textId="77777777" w:rsidR="00537BF4" w:rsidRPr="006464F6" w:rsidRDefault="00E76BC9" w:rsidP="002247AA">
            <w:pPr>
              <w:pStyle w:val="Paragraph"/>
              <w:jc w:val="center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sym w:font="Wingdings" w:char="F0FC"/>
            </w:r>
          </w:p>
        </w:tc>
        <w:tc>
          <w:tcPr>
            <w:tcW w:w="1245" w:type="dxa"/>
            <w:vAlign w:val="center"/>
          </w:tcPr>
          <w:p w14:paraId="783FC035" w14:textId="77777777" w:rsidR="00537BF4" w:rsidRPr="006464F6" w:rsidRDefault="00E76BC9" w:rsidP="002247AA">
            <w:pPr>
              <w:pStyle w:val="Paragraph"/>
              <w:jc w:val="center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sym w:font="Wingdings" w:char="F0FC"/>
            </w:r>
          </w:p>
        </w:tc>
        <w:tc>
          <w:tcPr>
            <w:tcW w:w="1273" w:type="dxa"/>
            <w:vAlign w:val="center"/>
          </w:tcPr>
          <w:p w14:paraId="783FC036" w14:textId="77777777" w:rsidR="00537BF4" w:rsidRPr="006464F6" w:rsidRDefault="00E76BC9" w:rsidP="002247AA">
            <w:pPr>
              <w:pStyle w:val="Paragraph"/>
              <w:jc w:val="center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sym w:font="Wingdings" w:char="F0FC"/>
            </w:r>
          </w:p>
        </w:tc>
        <w:tc>
          <w:tcPr>
            <w:tcW w:w="1273" w:type="dxa"/>
            <w:vAlign w:val="center"/>
          </w:tcPr>
          <w:p w14:paraId="783FC037" w14:textId="77777777" w:rsidR="00537BF4" w:rsidRPr="006464F6" w:rsidRDefault="00E76BC9" w:rsidP="002247AA">
            <w:pPr>
              <w:pStyle w:val="Paragraph"/>
              <w:jc w:val="center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sym w:font="Wingdings" w:char="F0FC"/>
            </w:r>
          </w:p>
        </w:tc>
        <w:tc>
          <w:tcPr>
            <w:tcW w:w="1245" w:type="dxa"/>
            <w:vAlign w:val="center"/>
          </w:tcPr>
          <w:p w14:paraId="783FC038" w14:textId="77777777" w:rsidR="00537BF4" w:rsidRPr="006464F6" w:rsidRDefault="00E76BC9" w:rsidP="002247AA">
            <w:pPr>
              <w:pStyle w:val="Paragraph"/>
              <w:jc w:val="center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sym w:font="Wingdings" w:char="F0FC"/>
            </w:r>
          </w:p>
        </w:tc>
        <w:tc>
          <w:tcPr>
            <w:tcW w:w="1466" w:type="dxa"/>
            <w:vAlign w:val="center"/>
          </w:tcPr>
          <w:p w14:paraId="783FC039" w14:textId="77777777" w:rsidR="00537BF4" w:rsidRPr="006464F6" w:rsidRDefault="00E76BC9" w:rsidP="002247AA">
            <w:pPr>
              <w:pStyle w:val="Paragraph"/>
              <w:jc w:val="center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sym w:font="Wingdings" w:char="F0FC"/>
            </w:r>
          </w:p>
        </w:tc>
        <w:tc>
          <w:tcPr>
            <w:tcW w:w="1281" w:type="dxa"/>
            <w:vAlign w:val="center"/>
          </w:tcPr>
          <w:p w14:paraId="783FC03A" w14:textId="77777777" w:rsidR="00537BF4" w:rsidRPr="006464F6" w:rsidRDefault="00E76BC9" w:rsidP="002247AA">
            <w:pPr>
              <w:pStyle w:val="Paragraph"/>
              <w:jc w:val="center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sym w:font="Wingdings" w:char="F0FC"/>
            </w:r>
          </w:p>
        </w:tc>
      </w:tr>
      <w:tr w:rsidR="003975BB" w:rsidRPr="006464F6" w14:paraId="783FC047" w14:textId="77777777" w:rsidTr="00BA3398">
        <w:tc>
          <w:tcPr>
            <w:tcW w:w="1097" w:type="dxa"/>
            <w:vAlign w:val="center"/>
          </w:tcPr>
          <w:p w14:paraId="783FC03C" w14:textId="77777777" w:rsidR="00537BF4" w:rsidRPr="006464F6" w:rsidRDefault="00E76BC9" w:rsidP="002247AA">
            <w:pPr>
              <w:pStyle w:val="Paragraph"/>
              <w:jc w:val="left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t>Amy Jones</w:t>
            </w:r>
          </w:p>
        </w:tc>
        <w:tc>
          <w:tcPr>
            <w:tcW w:w="950" w:type="dxa"/>
            <w:vAlign w:val="center"/>
          </w:tcPr>
          <w:p w14:paraId="783FC03D" w14:textId="77777777" w:rsidR="00537BF4" w:rsidRPr="006464F6" w:rsidRDefault="00E76BC9" w:rsidP="002247AA">
            <w:pPr>
              <w:pStyle w:val="Paragraph"/>
              <w:jc w:val="left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t>Dentist</w:t>
            </w:r>
          </w:p>
        </w:tc>
        <w:tc>
          <w:tcPr>
            <w:tcW w:w="1138" w:type="dxa"/>
            <w:vAlign w:val="center"/>
          </w:tcPr>
          <w:p w14:paraId="783FC03E" w14:textId="77777777" w:rsidR="00537BF4" w:rsidRPr="006464F6" w:rsidRDefault="00E76BC9" w:rsidP="002247AA">
            <w:pPr>
              <w:pStyle w:val="Paragraph"/>
              <w:jc w:val="center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sym w:font="Wingdings" w:char="F0FC"/>
            </w:r>
          </w:p>
        </w:tc>
        <w:tc>
          <w:tcPr>
            <w:tcW w:w="1522" w:type="dxa"/>
            <w:vAlign w:val="center"/>
          </w:tcPr>
          <w:p w14:paraId="783FC03F" w14:textId="77777777" w:rsidR="00537BF4" w:rsidRPr="006464F6" w:rsidRDefault="00E76BC9" w:rsidP="002247AA">
            <w:pPr>
              <w:pStyle w:val="Paragraph"/>
              <w:jc w:val="center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sym w:font="Wingdings" w:char="F0FC"/>
            </w:r>
          </w:p>
        </w:tc>
        <w:tc>
          <w:tcPr>
            <w:tcW w:w="1454" w:type="dxa"/>
            <w:vAlign w:val="center"/>
          </w:tcPr>
          <w:p w14:paraId="783FC040" w14:textId="77777777" w:rsidR="00537BF4" w:rsidRPr="006464F6" w:rsidRDefault="00E76BC9" w:rsidP="002247AA">
            <w:pPr>
              <w:pStyle w:val="Paragraph"/>
              <w:jc w:val="center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sym w:font="Wingdings" w:char="F0FC"/>
            </w:r>
          </w:p>
        </w:tc>
        <w:tc>
          <w:tcPr>
            <w:tcW w:w="1245" w:type="dxa"/>
            <w:vAlign w:val="center"/>
          </w:tcPr>
          <w:p w14:paraId="783FC041" w14:textId="77777777" w:rsidR="00537BF4" w:rsidRPr="006464F6" w:rsidRDefault="00E76BC9" w:rsidP="002247AA">
            <w:pPr>
              <w:pStyle w:val="Paragraph"/>
              <w:jc w:val="center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sym w:font="Wingdings" w:char="F0FC"/>
            </w:r>
          </w:p>
        </w:tc>
        <w:tc>
          <w:tcPr>
            <w:tcW w:w="1273" w:type="dxa"/>
            <w:vAlign w:val="center"/>
          </w:tcPr>
          <w:p w14:paraId="783FC042" w14:textId="77777777" w:rsidR="00537BF4" w:rsidRPr="006464F6" w:rsidRDefault="00E76BC9" w:rsidP="002247AA">
            <w:pPr>
              <w:pStyle w:val="Paragraph"/>
              <w:jc w:val="center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sym w:font="Wingdings" w:char="F0FC"/>
            </w:r>
          </w:p>
        </w:tc>
        <w:tc>
          <w:tcPr>
            <w:tcW w:w="1273" w:type="dxa"/>
            <w:vAlign w:val="center"/>
          </w:tcPr>
          <w:p w14:paraId="783FC043" w14:textId="77777777" w:rsidR="00537BF4" w:rsidRPr="006464F6" w:rsidRDefault="00537BF4" w:rsidP="002247AA">
            <w:pPr>
              <w:pStyle w:val="Paragraph"/>
              <w:jc w:val="center"/>
              <w:rPr>
                <w:rFonts w:cs="Tahoma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783FC044" w14:textId="77777777" w:rsidR="00537BF4" w:rsidRPr="006464F6" w:rsidRDefault="00E76BC9" w:rsidP="002247AA">
            <w:pPr>
              <w:pStyle w:val="Paragraph"/>
              <w:jc w:val="center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sym w:font="Wingdings" w:char="F0FC"/>
            </w:r>
          </w:p>
        </w:tc>
        <w:tc>
          <w:tcPr>
            <w:tcW w:w="1466" w:type="dxa"/>
            <w:vAlign w:val="center"/>
          </w:tcPr>
          <w:p w14:paraId="783FC045" w14:textId="77777777" w:rsidR="00537BF4" w:rsidRPr="006464F6" w:rsidRDefault="00537BF4" w:rsidP="002247AA">
            <w:pPr>
              <w:pStyle w:val="Paragraph"/>
              <w:jc w:val="center"/>
              <w:rPr>
                <w:rFonts w:cs="Tahoma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783FC046" w14:textId="77777777" w:rsidR="00537BF4" w:rsidRPr="006464F6" w:rsidRDefault="00E76BC9" w:rsidP="002247AA">
            <w:pPr>
              <w:pStyle w:val="Paragraph"/>
              <w:jc w:val="center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sym w:font="Wingdings" w:char="F0FC"/>
            </w:r>
          </w:p>
        </w:tc>
      </w:tr>
      <w:tr w:rsidR="003975BB" w:rsidRPr="006464F6" w14:paraId="783FC053" w14:textId="77777777" w:rsidTr="00BA3398">
        <w:tc>
          <w:tcPr>
            <w:tcW w:w="1097" w:type="dxa"/>
            <w:vAlign w:val="center"/>
          </w:tcPr>
          <w:p w14:paraId="783FC048" w14:textId="77777777" w:rsidR="00537BF4" w:rsidRPr="006464F6" w:rsidRDefault="00E76BC9" w:rsidP="002247AA">
            <w:pPr>
              <w:pStyle w:val="Paragraph"/>
              <w:jc w:val="left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t>Leah King</w:t>
            </w:r>
          </w:p>
        </w:tc>
        <w:tc>
          <w:tcPr>
            <w:tcW w:w="950" w:type="dxa"/>
            <w:vAlign w:val="center"/>
          </w:tcPr>
          <w:p w14:paraId="783FC049" w14:textId="77777777" w:rsidR="00537BF4" w:rsidRPr="006464F6" w:rsidRDefault="00E76BC9" w:rsidP="002247AA">
            <w:pPr>
              <w:pStyle w:val="Paragraph"/>
              <w:jc w:val="left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t>Dental nurse</w:t>
            </w:r>
          </w:p>
        </w:tc>
        <w:tc>
          <w:tcPr>
            <w:tcW w:w="1138" w:type="dxa"/>
            <w:vAlign w:val="center"/>
          </w:tcPr>
          <w:p w14:paraId="783FC04A" w14:textId="77777777" w:rsidR="00537BF4" w:rsidRPr="006464F6" w:rsidRDefault="00537BF4" w:rsidP="002247AA">
            <w:pPr>
              <w:pStyle w:val="Paragraph"/>
              <w:jc w:val="center"/>
              <w:rPr>
                <w:rFonts w:cs="Tahoma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783FC04B" w14:textId="77777777" w:rsidR="00537BF4" w:rsidRPr="006464F6" w:rsidRDefault="00537BF4" w:rsidP="002247AA">
            <w:pPr>
              <w:pStyle w:val="Paragraph"/>
              <w:jc w:val="center"/>
              <w:rPr>
                <w:rFonts w:cs="Tahoma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783FC04C" w14:textId="77777777" w:rsidR="00537BF4" w:rsidRPr="006464F6" w:rsidRDefault="00E76BC9" w:rsidP="002247AA">
            <w:pPr>
              <w:pStyle w:val="Paragraph"/>
              <w:jc w:val="center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sym w:font="Wingdings" w:char="F0FC"/>
            </w:r>
          </w:p>
        </w:tc>
        <w:tc>
          <w:tcPr>
            <w:tcW w:w="1245" w:type="dxa"/>
            <w:vAlign w:val="center"/>
          </w:tcPr>
          <w:p w14:paraId="783FC04D" w14:textId="77777777" w:rsidR="00537BF4" w:rsidRPr="006464F6" w:rsidRDefault="00E76BC9" w:rsidP="002247AA">
            <w:pPr>
              <w:pStyle w:val="Paragraph"/>
              <w:jc w:val="center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sym w:font="Wingdings" w:char="F0FC"/>
            </w:r>
          </w:p>
        </w:tc>
        <w:tc>
          <w:tcPr>
            <w:tcW w:w="1273" w:type="dxa"/>
            <w:vAlign w:val="center"/>
          </w:tcPr>
          <w:p w14:paraId="783FC04E" w14:textId="77777777" w:rsidR="00537BF4" w:rsidRPr="006464F6" w:rsidRDefault="00E76BC9" w:rsidP="002247AA">
            <w:pPr>
              <w:pStyle w:val="Paragraph"/>
              <w:jc w:val="center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sym w:font="Wingdings" w:char="F0FC"/>
            </w:r>
          </w:p>
        </w:tc>
        <w:tc>
          <w:tcPr>
            <w:tcW w:w="1273" w:type="dxa"/>
            <w:vAlign w:val="center"/>
          </w:tcPr>
          <w:p w14:paraId="783FC04F" w14:textId="77777777" w:rsidR="00537BF4" w:rsidRPr="006464F6" w:rsidRDefault="00537BF4" w:rsidP="002247AA">
            <w:pPr>
              <w:pStyle w:val="Paragraph"/>
              <w:jc w:val="center"/>
              <w:rPr>
                <w:rFonts w:cs="Tahoma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783FC050" w14:textId="77777777" w:rsidR="00537BF4" w:rsidRPr="006464F6" w:rsidRDefault="00E76BC9" w:rsidP="002247AA">
            <w:pPr>
              <w:pStyle w:val="Paragraph"/>
              <w:jc w:val="center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sym w:font="Wingdings" w:char="F0FC"/>
            </w:r>
          </w:p>
        </w:tc>
        <w:tc>
          <w:tcPr>
            <w:tcW w:w="1466" w:type="dxa"/>
            <w:vAlign w:val="center"/>
          </w:tcPr>
          <w:p w14:paraId="783FC051" w14:textId="77777777" w:rsidR="00537BF4" w:rsidRPr="006464F6" w:rsidRDefault="00537BF4" w:rsidP="002247AA">
            <w:pPr>
              <w:pStyle w:val="Paragraph"/>
              <w:jc w:val="center"/>
              <w:rPr>
                <w:rFonts w:cs="Tahoma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783FC052" w14:textId="77777777" w:rsidR="00537BF4" w:rsidRPr="006464F6" w:rsidRDefault="00537BF4" w:rsidP="002247AA">
            <w:pPr>
              <w:pStyle w:val="Paragraph"/>
              <w:jc w:val="center"/>
              <w:rPr>
                <w:rFonts w:cs="Tahoma"/>
                <w:szCs w:val="22"/>
              </w:rPr>
            </w:pPr>
          </w:p>
        </w:tc>
      </w:tr>
      <w:tr w:rsidR="003975BB" w:rsidRPr="006464F6" w14:paraId="783FC05F" w14:textId="77777777" w:rsidTr="00BA3398">
        <w:trPr>
          <w:trHeight w:val="96"/>
        </w:trPr>
        <w:tc>
          <w:tcPr>
            <w:tcW w:w="1097" w:type="dxa"/>
            <w:vAlign w:val="center"/>
          </w:tcPr>
          <w:p w14:paraId="783FC054" w14:textId="77777777" w:rsidR="00537BF4" w:rsidRPr="006464F6" w:rsidRDefault="00E76BC9" w:rsidP="002247AA">
            <w:pPr>
              <w:pStyle w:val="Paragraph"/>
              <w:jc w:val="left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t>Jo Edwards</w:t>
            </w:r>
          </w:p>
        </w:tc>
        <w:tc>
          <w:tcPr>
            <w:tcW w:w="950" w:type="dxa"/>
            <w:vAlign w:val="center"/>
          </w:tcPr>
          <w:p w14:paraId="783FC055" w14:textId="77777777" w:rsidR="00537BF4" w:rsidRPr="006464F6" w:rsidRDefault="00E76BC9" w:rsidP="002247AA">
            <w:pPr>
              <w:pStyle w:val="Paragraph"/>
              <w:jc w:val="left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t>Dental nurse</w:t>
            </w:r>
          </w:p>
        </w:tc>
        <w:tc>
          <w:tcPr>
            <w:tcW w:w="1138" w:type="dxa"/>
            <w:vAlign w:val="center"/>
          </w:tcPr>
          <w:p w14:paraId="783FC056" w14:textId="77777777" w:rsidR="00537BF4" w:rsidRPr="006464F6" w:rsidRDefault="00537BF4" w:rsidP="002247AA">
            <w:pPr>
              <w:pStyle w:val="Paragraph"/>
              <w:jc w:val="center"/>
              <w:rPr>
                <w:rFonts w:cs="Tahoma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783FC057" w14:textId="77777777" w:rsidR="00537BF4" w:rsidRPr="006464F6" w:rsidRDefault="00537BF4" w:rsidP="002247AA">
            <w:pPr>
              <w:pStyle w:val="Paragraph"/>
              <w:jc w:val="center"/>
              <w:rPr>
                <w:rFonts w:cs="Tahoma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783FC058" w14:textId="77777777" w:rsidR="00537BF4" w:rsidRPr="006464F6" w:rsidRDefault="00E76BC9" w:rsidP="002247AA">
            <w:pPr>
              <w:pStyle w:val="Paragraph"/>
              <w:jc w:val="center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sym w:font="Wingdings" w:char="F0FC"/>
            </w:r>
          </w:p>
        </w:tc>
        <w:tc>
          <w:tcPr>
            <w:tcW w:w="1245" w:type="dxa"/>
            <w:vAlign w:val="center"/>
          </w:tcPr>
          <w:p w14:paraId="783FC059" w14:textId="77777777" w:rsidR="00537BF4" w:rsidRPr="006464F6" w:rsidRDefault="00E76BC9" w:rsidP="002247AA">
            <w:pPr>
              <w:pStyle w:val="Paragraph"/>
              <w:jc w:val="center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sym w:font="Wingdings" w:char="F0FC"/>
            </w:r>
          </w:p>
        </w:tc>
        <w:tc>
          <w:tcPr>
            <w:tcW w:w="1273" w:type="dxa"/>
            <w:vAlign w:val="center"/>
          </w:tcPr>
          <w:p w14:paraId="783FC05A" w14:textId="77777777" w:rsidR="00537BF4" w:rsidRPr="006464F6" w:rsidRDefault="00E76BC9" w:rsidP="002247AA">
            <w:pPr>
              <w:pStyle w:val="Paragraph"/>
              <w:jc w:val="center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sym w:font="Wingdings" w:char="F0FC"/>
            </w:r>
          </w:p>
        </w:tc>
        <w:tc>
          <w:tcPr>
            <w:tcW w:w="1273" w:type="dxa"/>
            <w:vAlign w:val="center"/>
          </w:tcPr>
          <w:p w14:paraId="783FC05B" w14:textId="77777777" w:rsidR="00537BF4" w:rsidRPr="006464F6" w:rsidRDefault="00537BF4" w:rsidP="002247AA">
            <w:pPr>
              <w:pStyle w:val="Paragraph"/>
              <w:jc w:val="center"/>
              <w:rPr>
                <w:rFonts w:cs="Tahoma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783FC05C" w14:textId="77777777" w:rsidR="00537BF4" w:rsidRPr="006464F6" w:rsidRDefault="00E76BC9" w:rsidP="002247AA">
            <w:pPr>
              <w:pStyle w:val="Paragraph"/>
              <w:jc w:val="center"/>
              <w:rPr>
                <w:rFonts w:cs="Tahoma"/>
                <w:szCs w:val="22"/>
              </w:rPr>
            </w:pPr>
            <w:r w:rsidRPr="006464F6">
              <w:rPr>
                <w:rFonts w:cs="Tahoma"/>
                <w:szCs w:val="22"/>
              </w:rPr>
              <w:sym w:font="Wingdings" w:char="F0FC"/>
            </w:r>
          </w:p>
        </w:tc>
        <w:tc>
          <w:tcPr>
            <w:tcW w:w="1466" w:type="dxa"/>
            <w:vAlign w:val="center"/>
          </w:tcPr>
          <w:p w14:paraId="783FC05D" w14:textId="77777777" w:rsidR="00537BF4" w:rsidRPr="006464F6" w:rsidRDefault="00537BF4" w:rsidP="002247AA">
            <w:pPr>
              <w:pStyle w:val="Paragraph"/>
              <w:jc w:val="center"/>
              <w:rPr>
                <w:rFonts w:cs="Tahoma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783FC05E" w14:textId="77777777" w:rsidR="00537BF4" w:rsidRPr="006464F6" w:rsidRDefault="00537BF4" w:rsidP="002247AA">
            <w:pPr>
              <w:pStyle w:val="Paragraph"/>
              <w:jc w:val="center"/>
              <w:rPr>
                <w:rFonts w:cs="Tahoma"/>
                <w:szCs w:val="22"/>
              </w:rPr>
            </w:pPr>
          </w:p>
        </w:tc>
      </w:tr>
    </w:tbl>
    <w:p w14:paraId="783FC06C" w14:textId="77777777" w:rsidR="000C5CA8" w:rsidRPr="006464F6" w:rsidRDefault="000C5CA8" w:rsidP="00A77B4A">
      <w:pPr>
        <w:pStyle w:val="Paragraph"/>
        <w:rPr>
          <w:rFonts w:cs="Tahoma"/>
          <w:b/>
          <w:szCs w:val="22"/>
        </w:rPr>
      </w:pPr>
    </w:p>
    <w:sectPr w:rsidR="000C5CA8" w:rsidRPr="006464F6" w:rsidSect="003975BB">
      <w:pgSz w:w="16834" w:h="11909" w:orient="landscape" w:code="9"/>
      <w:pgMar w:top="1797" w:right="1440" w:bottom="179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491A0" w14:textId="77777777" w:rsidR="002F6FC4" w:rsidRDefault="002F6FC4">
      <w:r>
        <w:separator/>
      </w:r>
    </w:p>
  </w:endnote>
  <w:endnote w:type="continuationSeparator" w:id="0">
    <w:p w14:paraId="501F0CCF" w14:textId="77777777" w:rsidR="002F6FC4" w:rsidRDefault="002F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FC073" w14:textId="4BBBEA30" w:rsidR="00C37995" w:rsidRPr="00BA3398" w:rsidRDefault="00CF28FC" w:rsidP="00CF28FC">
    <w:pPr>
      <w:pStyle w:val="Footer"/>
      <w:jc w:val="right"/>
      <w:rPr>
        <w:rFonts w:cs="Tahoma"/>
        <w:sz w:val="24"/>
        <w:szCs w:val="24"/>
      </w:rPr>
    </w:pPr>
    <w:r w:rsidRPr="00BA3398">
      <w:rPr>
        <w:rFonts w:cs="Tahoma"/>
        <w:sz w:val="24"/>
        <w:szCs w:val="24"/>
      </w:rPr>
      <w:t>SDCEP Practice Support Manual template (</w:t>
    </w:r>
    <w:r w:rsidR="002E17CD">
      <w:rPr>
        <w:rFonts w:cs="Tahoma"/>
        <w:sz w:val="24"/>
        <w:szCs w:val="24"/>
      </w:rPr>
      <w:t>Sept 2</w:t>
    </w:r>
    <w:r w:rsidR="00137848" w:rsidRPr="00BA3398">
      <w:rPr>
        <w:rFonts w:cs="Tahoma"/>
        <w:sz w:val="24"/>
        <w:szCs w:val="24"/>
      </w:rPr>
      <w:t>022</w:t>
    </w:r>
    <w:r w:rsidRPr="00BA3398">
      <w:rPr>
        <w:rFonts w:cs="Tahoma"/>
        <w:sz w:val="24"/>
        <w:szCs w:val="24"/>
      </w:rPr>
      <w:t>)</w:t>
    </w:r>
  </w:p>
  <w:p w14:paraId="783FC074" w14:textId="56C615B4" w:rsidR="00C37995" w:rsidRPr="00BA3398" w:rsidRDefault="00C37995" w:rsidP="00FC48D7">
    <w:pPr>
      <w:pStyle w:val="Footer"/>
      <w:jc w:val="center"/>
      <w:rPr>
        <w:rFonts w:cs="Tahoma"/>
        <w:sz w:val="24"/>
        <w:szCs w:val="24"/>
      </w:rPr>
    </w:pPr>
    <w:r w:rsidRPr="00BA3398">
      <w:rPr>
        <w:rFonts w:cs="Tahoma"/>
        <w:sz w:val="24"/>
        <w:szCs w:val="24"/>
      </w:rPr>
      <w:t xml:space="preserve">Page </w:t>
    </w:r>
    <w:r w:rsidR="00C25950" w:rsidRPr="00BA3398">
      <w:rPr>
        <w:rFonts w:cs="Tahoma"/>
        <w:sz w:val="24"/>
        <w:szCs w:val="24"/>
      </w:rPr>
      <w:fldChar w:fldCharType="begin"/>
    </w:r>
    <w:r w:rsidRPr="00BA3398">
      <w:rPr>
        <w:rFonts w:cs="Tahoma"/>
        <w:sz w:val="24"/>
        <w:szCs w:val="24"/>
      </w:rPr>
      <w:instrText xml:space="preserve"> PAGE </w:instrText>
    </w:r>
    <w:r w:rsidR="00C25950" w:rsidRPr="00BA3398">
      <w:rPr>
        <w:rFonts w:cs="Tahoma"/>
        <w:sz w:val="24"/>
        <w:szCs w:val="24"/>
      </w:rPr>
      <w:fldChar w:fldCharType="separate"/>
    </w:r>
    <w:r w:rsidR="00092A00" w:rsidRPr="00BA3398">
      <w:rPr>
        <w:rFonts w:cs="Tahoma"/>
        <w:noProof/>
        <w:sz w:val="24"/>
        <w:szCs w:val="24"/>
      </w:rPr>
      <w:t>1</w:t>
    </w:r>
    <w:r w:rsidR="00C25950" w:rsidRPr="00BA3398">
      <w:rPr>
        <w:rFonts w:cs="Tahoma"/>
        <w:sz w:val="24"/>
        <w:szCs w:val="24"/>
      </w:rPr>
      <w:fldChar w:fldCharType="end"/>
    </w:r>
    <w:r w:rsidRPr="00BA3398">
      <w:rPr>
        <w:rFonts w:cs="Tahoma"/>
        <w:sz w:val="24"/>
        <w:szCs w:val="24"/>
      </w:rPr>
      <w:t xml:space="preserve"> of </w:t>
    </w:r>
    <w:r w:rsidR="00C25950" w:rsidRPr="00BA3398">
      <w:rPr>
        <w:rFonts w:cs="Tahoma"/>
        <w:sz w:val="24"/>
        <w:szCs w:val="24"/>
      </w:rPr>
      <w:fldChar w:fldCharType="begin"/>
    </w:r>
    <w:r w:rsidRPr="00BA3398">
      <w:rPr>
        <w:rFonts w:cs="Tahoma"/>
        <w:sz w:val="24"/>
        <w:szCs w:val="24"/>
      </w:rPr>
      <w:instrText xml:space="preserve"> NUMPAGES </w:instrText>
    </w:r>
    <w:r w:rsidR="00C25950" w:rsidRPr="00BA3398">
      <w:rPr>
        <w:rFonts w:cs="Tahoma"/>
        <w:sz w:val="24"/>
        <w:szCs w:val="24"/>
      </w:rPr>
      <w:fldChar w:fldCharType="separate"/>
    </w:r>
    <w:r w:rsidR="00092A00" w:rsidRPr="00BA3398">
      <w:rPr>
        <w:rFonts w:cs="Tahoma"/>
        <w:noProof/>
        <w:sz w:val="24"/>
        <w:szCs w:val="24"/>
      </w:rPr>
      <w:t>3</w:t>
    </w:r>
    <w:r w:rsidR="00C25950" w:rsidRPr="00BA3398">
      <w:rPr>
        <w:rFonts w:cs="Tahoma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652A" w14:textId="77777777" w:rsidR="002E17CD" w:rsidRPr="00F84329" w:rsidRDefault="002E17CD" w:rsidP="002E17CD">
    <w:pPr>
      <w:pStyle w:val="Footer"/>
      <w:jc w:val="right"/>
      <w:rPr>
        <w:rFonts w:cs="Tahoma"/>
        <w:sz w:val="24"/>
        <w:szCs w:val="24"/>
      </w:rPr>
    </w:pPr>
    <w:r w:rsidRPr="00F84329">
      <w:rPr>
        <w:rFonts w:cs="Tahoma"/>
        <w:sz w:val="24"/>
        <w:szCs w:val="24"/>
      </w:rPr>
      <w:t>SDCEP Practice Support Manual template (</w:t>
    </w:r>
    <w:r>
      <w:rPr>
        <w:rFonts w:cs="Tahoma"/>
        <w:sz w:val="24"/>
        <w:szCs w:val="24"/>
      </w:rPr>
      <w:t>Sept 2</w:t>
    </w:r>
    <w:r w:rsidRPr="00F84329">
      <w:rPr>
        <w:rFonts w:cs="Tahoma"/>
        <w:sz w:val="24"/>
        <w:szCs w:val="24"/>
      </w:rPr>
      <w:t>022)</w:t>
    </w:r>
  </w:p>
  <w:p w14:paraId="3873C577" w14:textId="77777777" w:rsidR="002E17CD" w:rsidRPr="00F84329" w:rsidRDefault="002E17CD" w:rsidP="002E17CD">
    <w:pPr>
      <w:pStyle w:val="Footer"/>
      <w:jc w:val="center"/>
      <w:rPr>
        <w:rFonts w:cs="Tahoma"/>
        <w:sz w:val="24"/>
        <w:szCs w:val="24"/>
      </w:rPr>
    </w:pPr>
    <w:r w:rsidRPr="00F84329">
      <w:rPr>
        <w:rFonts w:cs="Tahoma"/>
        <w:sz w:val="24"/>
        <w:szCs w:val="24"/>
      </w:rPr>
      <w:t xml:space="preserve">Page </w:t>
    </w:r>
    <w:r w:rsidRPr="00F84329">
      <w:rPr>
        <w:rFonts w:cs="Tahoma"/>
        <w:sz w:val="24"/>
        <w:szCs w:val="24"/>
      </w:rPr>
      <w:fldChar w:fldCharType="begin"/>
    </w:r>
    <w:r w:rsidRPr="00F84329">
      <w:rPr>
        <w:rFonts w:cs="Tahoma"/>
        <w:sz w:val="24"/>
        <w:szCs w:val="24"/>
      </w:rPr>
      <w:instrText xml:space="preserve"> PAGE </w:instrText>
    </w:r>
    <w:r w:rsidRPr="00F84329">
      <w:rPr>
        <w:rFonts w:cs="Tahoma"/>
        <w:sz w:val="24"/>
        <w:szCs w:val="24"/>
      </w:rPr>
      <w:fldChar w:fldCharType="separate"/>
    </w:r>
    <w:r>
      <w:rPr>
        <w:rFonts w:cs="Tahoma"/>
        <w:sz w:val="24"/>
      </w:rPr>
      <w:t>2</w:t>
    </w:r>
    <w:r w:rsidRPr="00F84329">
      <w:rPr>
        <w:rFonts w:cs="Tahoma"/>
        <w:sz w:val="24"/>
        <w:szCs w:val="24"/>
      </w:rPr>
      <w:fldChar w:fldCharType="end"/>
    </w:r>
    <w:r w:rsidRPr="00F84329">
      <w:rPr>
        <w:rFonts w:cs="Tahoma"/>
        <w:sz w:val="24"/>
        <w:szCs w:val="24"/>
      </w:rPr>
      <w:t xml:space="preserve"> of </w:t>
    </w:r>
    <w:r w:rsidRPr="00F84329">
      <w:rPr>
        <w:rFonts w:cs="Tahoma"/>
        <w:sz w:val="24"/>
        <w:szCs w:val="24"/>
      </w:rPr>
      <w:fldChar w:fldCharType="begin"/>
    </w:r>
    <w:r w:rsidRPr="00F84329">
      <w:rPr>
        <w:rFonts w:cs="Tahoma"/>
        <w:sz w:val="24"/>
        <w:szCs w:val="24"/>
      </w:rPr>
      <w:instrText xml:space="preserve"> NUMPAGES </w:instrText>
    </w:r>
    <w:r w:rsidRPr="00F84329">
      <w:rPr>
        <w:rFonts w:cs="Tahoma"/>
        <w:sz w:val="24"/>
        <w:szCs w:val="24"/>
      </w:rPr>
      <w:fldChar w:fldCharType="separate"/>
    </w:r>
    <w:r>
      <w:rPr>
        <w:rFonts w:cs="Tahoma"/>
        <w:sz w:val="24"/>
      </w:rPr>
      <w:t>4</w:t>
    </w:r>
    <w:r w:rsidRPr="00F84329">
      <w:rPr>
        <w:rFonts w:cs="Tahoma"/>
        <w:sz w:val="24"/>
        <w:szCs w:val="24"/>
      </w:rPr>
      <w:fldChar w:fldCharType="end"/>
    </w:r>
  </w:p>
  <w:p w14:paraId="3DE39417" w14:textId="77777777" w:rsidR="002E17CD" w:rsidRDefault="002E1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CA04B" w14:textId="77777777" w:rsidR="002F6FC4" w:rsidRDefault="002F6FC4">
      <w:r>
        <w:separator/>
      </w:r>
    </w:p>
  </w:footnote>
  <w:footnote w:type="continuationSeparator" w:id="0">
    <w:p w14:paraId="6FC2FEDF" w14:textId="77777777" w:rsidR="002F6FC4" w:rsidRDefault="002F6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B371" w14:textId="77777777" w:rsidR="00F077AA" w:rsidRPr="00BA3398" w:rsidRDefault="00F077AA" w:rsidP="00F077AA">
    <w:pPr>
      <w:pStyle w:val="Heading1"/>
      <w:shd w:val="clear" w:color="auto" w:fill="auto"/>
      <w:rPr>
        <w:b w:val="0"/>
        <w:bCs w:val="0"/>
        <w:sz w:val="24"/>
        <w:szCs w:val="24"/>
      </w:rPr>
    </w:pPr>
    <w:r w:rsidRPr="00BA3398">
      <w:rPr>
        <w:b w:val="0"/>
        <w:bCs w:val="0"/>
        <w:sz w:val="24"/>
        <w:szCs w:val="24"/>
      </w:rPr>
      <w:t>Radiation Protection File Overview</w:t>
    </w:r>
  </w:p>
  <w:p w14:paraId="783FC072" w14:textId="2543329E" w:rsidR="00C37995" w:rsidRPr="00CF28FC" w:rsidRDefault="00C37995" w:rsidP="00CF28FC">
    <w:pPr>
      <w:pStyle w:val="Header"/>
      <w:jc w:val="center"/>
      <w:rPr>
        <w:i/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F3D"/>
    <w:multiLevelType w:val="hybridMultilevel"/>
    <w:tmpl w:val="B1FA4AE0"/>
    <w:lvl w:ilvl="0" w:tplc="25F0C23C">
      <w:start w:val="1"/>
      <w:numFmt w:val="bullet"/>
      <w:pStyle w:val="Instruction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2FB1"/>
    <w:multiLevelType w:val="hybridMultilevel"/>
    <w:tmpl w:val="B68820C8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8E3E09"/>
    <w:multiLevelType w:val="hybridMultilevel"/>
    <w:tmpl w:val="4FF61B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2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FFFFFFFF">
      <w:start w:val="2"/>
      <w:numFmt w:val="upperRoman"/>
      <w:lvlText w:val="%3."/>
      <w:lvlJc w:val="right"/>
      <w:pPr>
        <w:tabs>
          <w:tab w:val="num" w:pos="792"/>
        </w:tabs>
        <w:ind w:left="432" w:firstLine="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34671"/>
    <w:multiLevelType w:val="hybridMultilevel"/>
    <w:tmpl w:val="3DC4D9C4"/>
    <w:lvl w:ilvl="0" w:tplc="58A2B1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01235"/>
    <w:multiLevelType w:val="hybridMultilevel"/>
    <w:tmpl w:val="3E2C7066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B665EA"/>
    <w:multiLevelType w:val="hybridMultilevel"/>
    <w:tmpl w:val="373C5108"/>
    <w:lvl w:ilvl="0" w:tplc="58A2B1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8E194E"/>
    <w:multiLevelType w:val="hybridMultilevel"/>
    <w:tmpl w:val="0FDE08B0"/>
    <w:lvl w:ilvl="0" w:tplc="A7587B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7D5F21"/>
    <w:multiLevelType w:val="hybridMultilevel"/>
    <w:tmpl w:val="AEBE2AC2"/>
    <w:lvl w:ilvl="0" w:tplc="9D8EED7E">
      <w:start w:val="1"/>
      <w:numFmt w:val="bullet"/>
      <w:pStyle w:val="Information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87844"/>
    <w:multiLevelType w:val="hybridMultilevel"/>
    <w:tmpl w:val="3864A7A4"/>
    <w:lvl w:ilvl="0" w:tplc="A7587B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F95C27"/>
    <w:multiLevelType w:val="hybridMultilevel"/>
    <w:tmpl w:val="38C2D1DC"/>
    <w:lvl w:ilvl="0" w:tplc="58A2B1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D44C3"/>
    <w:multiLevelType w:val="hybridMultilevel"/>
    <w:tmpl w:val="668A291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71684682">
    <w:abstractNumId w:val="7"/>
  </w:num>
  <w:num w:numId="2" w16cid:durableId="34624319">
    <w:abstractNumId w:val="0"/>
  </w:num>
  <w:num w:numId="3" w16cid:durableId="1258171510">
    <w:abstractNumId w:val="1"/>
  </w:num>
  <w:num w:numId="4" w16cid:durableId="1125393360">
    <w:abstractNumId w:val="10"/>
  </w:num>
  <w:num w:numId="5" w16cid:durableId="1306348536">
    <w:abstractNumId w:val="4"/>
  </w:num>
  <w:num w:numId="6" w16cid:durableId="2138136404">
    <w:abstractNumId w:val="2"/>
  </w:num>
  <w:num w:numId="7" w16cid:durableId="86662944">
    <w:abstractNumId w:val="3"/>
  </w:num>
  <w:num w:numId="8" w16cid:durableId="1482774980">
    <w:abstractNumId w:val="9"/>
  </w:num>
  <w:num w:numId="9" w16cid:durableId="549389764">
    <w:abstractNumId w:val="5"/>
  </w:num>
  <w:num w:numId="10" w16cid:durableId="1152136488">
    <w:abstractNumId w:val="6"/>
  </w:num>
  <w:num w:numId="11" w16cid:durableId="2430360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32"/>
    <w:rsid w:val="00006C03"/>
    <w:rsid w:val="000229EE"/>
    <w:rsid w:val="00025234"/>
    <w:rsid w:val="00053B58"/>
    <w:rsid w:val="00066350"/>
    <w:rsid w:val="00067E8B"/>
    <w:rsid w:val="0008329F"/>
    <w:rsid w:val="00090E69"/>
    <w:rsid w:val="00092A00"/>
    <w:rsid w:val="00095160"/>
    <w:rsid w:val="000A2A03"/>
    <w:rsid w:val="000B0165"/>
    <w:rsid w:val="000B6E54"/>
    <w:rsid w:val="000C4BFE"/>
    <w:rsid w:val="000C5CA8"/>
    <w:rsid w:val="00105331"/>
    <w:rsid w:val="0012709B"/>
    <w:rsid w:val="00132A39"/>
    <w:rsid w:val="00137848"/>
    <w:rsid w:val="001720B7"/>
    <w:rsid w:val="001802A1"/>
    <w:rsid w:val="00180D55"/>
    <w:rsid w:val="00180FA9"/>
    <w:rsid w:val="001A2482"/>
    <w:rsid w:val="001B4961"/>
    <w:rsid w:val="001D09A7"/>
    <w:rsid w:val="001D24FB"/>
    <w:rsid w:val="001E3167"/>
    <w:rsid w:val="001F2448"/>
    <w:rsid w:val="001F6E7D"/>
    <w:rsid w:val="0020461F"/>
    <w:rsid w:val="002247AA"/>
    <w:rsid w:val="0023561B"/>
    <w:rsid w:val="00240F24"/>
    <w:rsid w:val="00256EA0"/>
    <w:rsid w:val="00272D99"/>
    <w:rsid w:val="00281604"/>
    <w:rsid w:val="00283065"/>
    <w:rsid w:val="002840D5"/>
    <w:rsid w:val="00284BD3"/>
    <w:rsid w:val="00290202"/>
    <w:rsid w:val="002A28C8"/>
    <w:rsid w:val="002B1907"/>
    <w:rsid w:val="002D4197"/>
    <w:rsid w:val="002E17CD"/>
    <w:rsid w:val="002F6616"/>
    <w:rsid w:val="002F6FC4"/>
    <w:rsid w:val="003010FA"/>
    <w:rsid w:val="0030166A"/>
    <w:rsid w:val="00302CA9"/>
    <w:rsid w:val="003046F0"/>
    <w:rsid w:val="00327F7D"/>
    <w:rsid w:val="00384D20"/>
    <w:rsid w:val="0038625C"/>
    <w:rsid w:val="003975BB"/>
    <w:rsid w:val="003A68E9"/>
    <w:rsid w:val="003B19FA"/>
    <w:rsid w:val="003C4D06"/>
    <w:rsid w:val="003C7E66"/>
    <w:rsid w:val="003F01B8"/>
    <w:rsid w:val="003F1196"/>
    <w:rsid w:val="003F11FA"/>
    <w:rsid w:val="003F6ED9"/>
    <w:rsid w:val="00400C38"/>
    <w:rsid w:val="00401F96"/>
    <w:rsid w:val="00406345"/>
    <w:rsid w:val="0040635E"/>
    <w:rsid w:val="00441E05"/>
    <w:rsid w:val="0046596F"/>
    <w:rsid w:val="00490D84"/>
    <w:rsid w:val="00496BF0"/>
    <w:rsid w:val="004B2DFA"/>
    <w:rsid w:val="004B3035"/>
    <w:rsid w:val="004E681B"/>
    <w:rsid w:val="004F2206"/>
    <w:rsid w:val="004F3E18"/>
    <w:rsid w:val="004F6791"/>
    <w:rsid w:val="004F7C6E"/>
    <w:rsid w:val="005027B8"/>
    <w:rsid w:val="005313B4"/>
    <w:rsid w:val="005321A8"/>
    <w:rsid w:val="005371A9"/>
    <w:rsid w:val="00537BF4"/>
    <w:rsid w:val="00541F5B"/>
    <w:rsid w:val="00552342"/>
    <w:rsid w:val="00552D87"/>
    <w:rsid w:val="00552F34"/>
    <w:rsid w:val="00564E30"/>
    <w:rsid w:val="005662A8"/>
    <w:rsid w:val="00566574"/>
    <w:rsid w:val="005830F7"/>
    <w:rsid w:val="005913FB"/>
    <w:rsid w:val="005974A0"/>
    <w:rsid w:val="005B1BAF"/>
    <w:rsid w:val="005B5753"/>
    <w:rsid w:val="005D2761"/>
    <w:rsid w:val="005D4B58"/>
    <w:rsid w:val="005E4AFB"/>
    <w:rsid w:val="005F0219"/>
    <w:rsid w:val="005F35A2"/>
    <w:rsid w:val="00615185"/>
    <w:rsid w:val="00622051"/>
    <w:rsid w:val="00622BF7"/>
    <w:rsid w:val="00634D0D"/>
    <w:rsid w:val="006434F4"/>
    <w:rsid w:val="00645DA3"/>
    <w:rsid w:val="006464F6"/>
    <w:rsid w:val="00646F43"/>
    <w:rsid w:val="00697C33"/>
    <w:rsid w:val="006C2846"/>
    <w:rsid w:val="006C3710"/>
    <w:rsid w:val="006D105F"/>
    <w:rsid w:val="006F186F"/>
    <w:rsid w:val="00710376"/>
    <w:rsid w:val="00715376"/>
    <w:rsid w:val="0072021E"/>
    <w:rsid w:val="00725CD7"/>
    <w:rsid w:val="007379C4"/>
    <w:rsid w:val="00743AEE"/>
    <w:rsid w:val="0074704F"/>
    <w:rsid w:val="0075336F"/>
    <w:rsid w:val="007625D7"/>
    <w:rsid w:val="00787AE9"/>
    <w:rsid w:val="00792F96"/>
    <w:rsid w:val="007A0235"/>
    <w:rsid w:val="007B2E5B"/>
    <w:rsid w:val="007D3522"/>
    <w:rsid w:val="007D7782"/>
    <w:rsid w:val="007F13B8"/>
    <w:rsid w:val="008024F2"/>
    <w:rsid w:val="00810268"/>
    <w:rsid w:val="00821217"/>
    <w:rsid w:val="00834615"/>
    <w:rsid w:val="008357AE"/>
    <w:rsid w:val="00853F1D"/>
    <w:rsid w:val="0085652B"/>
    <w:rsid w:val="00860C8C"/>
    <w:rsid w:val="0086721A"/>
    <w:rsid w:val="00871484"/>
    <w:rsid w:val="00873C77"/>
    <w:rsid w:val="0088000C"/>
    <w:rsid w:val="00886304"/>
    <w:rsid w:val="008B1868"/>
    <w:rsid w:val="008C140D"/>
    <w:rsid w:val="008C2232"/>
    <w:rsid w:val="008D3EC8"/>
    <w:rsid w:val="008F68D5"/>
    <w:rsid w:val="009130C1"/>
    <w:rsid w:val="009357A5"/>
    <w:rsid w:val="00941624"/>
    <w:rsid w:val="00945C55"/>
    <w:rsid w:val="009542A2"/>
    <w:rsid w:val="00970CFA"/>
    <w:rsid w:val="009749D2"/>
    <w:rsid w:val="00975633"/>
    <w:rsid w:val="00983C50"/>
    <w:rsid w:val="009A29BA"/>
    <w:rsid w:val="009A47B8"/>
    <w:rsid w:val="009B2E39"/>
    <w:rsid w:val="009C019F"/>
    <w:rsid w:val="009D6B48"/>
    <w:rsid w:val="00A16FB8"/>
    <w:rsid w:val="00A24E04"/>
    <w:rsid w:val="00A46CA4"/>
    <w:rsid w:val="00A50A39"/>
    <w:rsid w:val="00A53361"/>
    <w:rsid w:val="00A752D8"/>
    <w:rsid w:val="00A77B4A"/>
    <w:rsid w:val="00A81C5F"/>
    <w:rsid w:val="00AC66BA"/>
    <w:rsid w:val="00AF4012"/>
    <w:rsid w:val="00B2122F"/>
    <w:rsid w:val="00B46246"/>
    <w:rsid w:val="00B47441"/>
    <w:rsid w:val="00B7657B"/>
    <w:rsid w:val="00B827F7"/>
    <w:rsid w:val="00B91F2E"/>
    <w:rsid w:val="00BA2495"/>
    <w:rsid w:val="00BA3398"/>
    <w:rsid w:val="00BA3BB8"/>
    <w:rsid w:val="00BA5489"/>
    <w:rsid w:val="00BB3046"/>
    <w:rsid w:val="00BB46AE"/>
    <w:rsid w:val="00BD5F87"/>
    <w:rsid w:val="00BE6621"/>
    <w:rsid w:val="00C25950"/>
    <w:rsid w:val="00C25F58"/>
    <w:rsid w:val="00C37995"/>
    <w:rsid w:val="00C540FD"/>
    <w:rsid w:val="00C6072D"/>
    <w:rsid w:val="00C6227C"/>
    <w:rsid w:val="00C63392"/>
    <w:rsid w:val="00C63AA6"/>
    <w:rsid w:val="00CA4146"/>
    <w:rsid w:val="00CB4DDE"/>
    <w:rsid w:val="00CD32C1"/>
    <w:rsid w:val="00CF28FC"/>
    <w:rsid w:val="00CF3B48"/>
    <w:rsid w:val="00CF403A"/>
    <w:rsid w:val="00D44027"/>
    <w:rsid w:val="00D4497E"/>
    <w:rsid w:val="00D464FE"/>
    <w:rsid w:val="00D53E44"/>
    <w:rsid w:val="00D54181"/>
    <w:rsid w:val="00D65014"/>
    <w:rsid w:val="00D84069"/>
    <w:rsid w:val="00D871C8"/>
    <w:rsid w:val="00DA2792"/>
    <w:rsid w:val="00DB0698"/>
    <w:rsid w:val="00DB1645"/>
    <w:rsid w:val="00DD2CB5"/>
    <w:rsid w:val="00DE11CF"/>
    <w:rsid w:val="00DE438E"/>
    <w:rsid w:val="00DF5907"/>
    <w:rsid w:val="00E14F7E"/>
    <w:rsid w:val="00E1763B"/>
    <w:rsid w:val="00E25B4C"/>
    <w:rsid w:val="00E31E91"/>
    <w:rsid w:val="00E51232"/>
    <w:rsid w:val="00E64CA5"/>
    <w:rsid w:val="00E66975"/>
    <w:rsid w:val="00E76BC9"/>
    <w:rsid w:val="00E91B19"/>
    <w:rsid w:val="00E95568"/>
    <w:rsid w:val="00EA54B0"/>
    <w:rsid w:val="00EB1538"/>
    <w:rsid w:val="00EC4776"/>
    <w:rsid w:val="00ED209A"/>
    <w:rsid w:val="00EF6EB3"/>
    <w:rsid w:val="00F077AA"/>
    <w:rsid w:val="00F2000C"/>
    <w:rsid w:val="00FA2229"/>
    <w:rsid w:val="00FB4D3D"/>
    <w:rsid w:val="00FC48D7"/>
    <w:rsid w:val="00FD7A55"/>
    <w:rsid w:val="00FE3075"/>
    <w:rsid w:val="00FE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3FBFF0"/>
  <w15:docId w15:val="{1C92DE6E-2D12-416B-8850-0343933B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8FC"/>
    <w:rPr>
      <w:rFonts w:ascii="Tahoma" w:hAnsi="Tahoma"/>
      <w:sz w:val="22"/>
    </w:rPr>
  </w:style>
  <w:style w:type="paragraph" w:styleId="Heading1">
    <w:name w:val="heading 1"/>
    <w:basedOn w:val="Normal"/>
    <w:next w:val="Normal"/>
    <w:qFormat/>
    <w:rsid w:val="00CF28FC"/>
    <w:pPr>
      <w:keepNext/>
      <w:shd w:val="clear" w:color="auto" w:fill="990033"/>
      <w:spacing w:before="240" w:after="240"/>
      <w:outlineLvl w:val="0"/>
    </w:pPr>
    <w:rPr>
      <w:rFonts w:cs="Arial"/>
      <w:b/>
      <w:bCs/>
      <w:color w:val="990033"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4B3035"/>
    <w:pPr>
      <w:keepNext/>
      <w:spacing w:before="240" w:after="240"/>
      <w:outlineLvl w:val="1"/>
    </w:pPr>
    <w:rPr>
      <w:rFonts w:cs="Arial"/>
      <w:b/>
      <w:bCs/>
      <w:iCs/>
      <w:color w:val="990033"/>
      <w:sz w:val="24"/>
      <w:szCs w:val="28"/>
    </w:rPr>
  </w:style>
  <w:style w:type="paragraph" w:styleId="Heading3">
    <w:name w:val="heading 3"/>
    <w:basedOn w:val="Normal"/>
    <w:next w:val="Normal"/>
    <w:qFormat/>
    <w:rsid w:val="00CF28FC"/>
    <w:pPr>
      <w:keepNext/>
      <w:spacing w:before="240" w:after="240"/>
      <w:outlineLvl w:val="2"/>
    </w:pPr>
    <w:rPr>
      <w:rFonts w:cs="Arial"/>
      <w:b/>
      <w:bCs/>
      <w:i/>
      <w:color w:val="990033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A41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4146"/>
    <w:pPr>
      <w:tabs>
        <w:tab w:val="center" w:pos="4320"/>
        <w:tab w:val="right" w:pos="8640"/>
      </w:tabs>
    </w:pPr>
  </w:style>
  <w:style w:type="paragraph" w:customStyle="1" w:styleId="Informationbullet">
    <w:name w:val="Information bullet"/>
    <w:basedOn w:val="Normal"/>
    <w:rsid w:val="00CA4146"/>
    <w:pPr>
      <w:numPr>
        <w:numId w:val="1"/>
      </w:numPr>
      <w:spacing w:before="60" w:after="60"/>
    </w:pPr>
    <w:rPr>
      <w:rFonts w:cs="Arial"/>
      <w:sz w:val="20"/>
    </w:rPr>
  </w:style>
  <w:style w:type="paragraph" w:customStyle="1" w:styleId="Informationheading">
    <w:name w:val="Information heading"/>
    <w:basedOn w:val="Normal"/>
    <w:rsid w:val="00CA4146"/>
    <w:pPr>
      <w:spacing w:before="240" w:after="120"/>
      <w:ind w:left="425"/>
    </w:pPr>
    <w:rPr>
      <w:b/>
      <w:bCs/>
      <w:sz w:val="20"/>
    </w:rPr>
  </w:style>
  <w:style w:type="paragraph" w:customStyle="1" w:styleId="Instructionbullet">
    <w:name w:val="Instruction bullet"/>
    <w:basedOn w:val="Normal"/>
    <w:rsid w:val="00CA4146"/>
    <w:pPr>
      <w:numPr>
        <w:numId w:val="2"/>
      </w:numPr>
      <w:spacing w:before="60" w:after="60"/>
    </w:pPr>
    <w:rPr>
      <w:rFonts w:cs="Tahoma"/>
      <w:color w:val="0000FF"/>
      <w:sz w:val="20"/>
    </w:rPr>
  </w:style>
  <w:style w:type="paragraph" w:customStyle="1" w:styleId="Paragraph">
    <w:name w:val="Paragraph"/>
    <w:basedOn w:val="Normal"/>
    <w:rsid w:val="00A77B4A"/>
    <w:pPr>
      <w:spacing w:after="120"/>
      <w:jc w:val="both"/>
    </w:pPr>
    <w:rPr>
      <w:rFonts w:cs="Arial"/>
    </w:rPr>
  </w:style>
  <w:style w:type="paragraph" w:customStyle="1" w:styleId="Instructionheading">
    <w:name w:val="Instruction heading"/>
    <w:basedOn w:val="Paragraph"/>
    <w:rsid w:val="00CA4146"/>
    <w:pPr>
      <w:spacing w:before="240"/>
      <w:jc w:val="left"/>
    </w:pPr>
    <w:rPr>
      <w:b/>
    </w:rPr>
  </w:style>
  <w:style w:type="table" w:styleId="TableGrid">
    <w:name w:val="Table Grid"/>
    <w:basedOn w:val="TableNormal"/>
    <w:rsid w:val="00A81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853F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3F1D"/>
    <w:rPr>
      <w:sz w:val="20"/>
    </w:rPr>
  </w:style>
  <w:style w:type="character" w:customStyle="1" w:styleId="CommentTextChar">
    <w:name w:val="Comment Text Char"/>
    <w:link w:val="CommentText"/>
    <w:rsid w:val="00853F1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53F1D"/>
    <w:rPr>
      <w:b/>
      <w:bCs/>
    </w:rPr>
  </w:style>
  <w:style w:type="character" w:customStyle="1" w:styleId="CommentSubjectChar">
    <w:name w:val="Comment Subject Char"/>
    <w:link w:val="CommentSubject"/>
    <w:rsid w:val="00853F1D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853F1D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853F1D"/>
    <w:rPr>
      <w:rFonts w:ascii="Tahoma" w:hAnsi="Tahoma" w:cs="Tahoma"/>
      <w:sz w:val="16"/>
      <w:szCs w:val="16"/>
    </w:rPr>
  </w:style>
  <w:style w:type="character" w:customStyle="1" w:styleId="CharChar2">
    <w:name w:val="Char Char2"/>
    <w:locked/>
    <w:rsid w:val="003975BB"/>
    <w:rPr>
      <w:rFonts w:ascii="Arial" w:hAnsi="Arial" w:cs="Arial"/>
      <w:lang w:val="en-GB" w:eastAsia="en-GB" w:bidi="ar-SA"/>
    </w:rPr>
  </w:style>
  <w:style w:type="character" w:styleId="Hyperlink">
    <w:name w:val="Hyperlink"/>
    <w:rsid w:val="00092A00"/>
    <w:rPr>
      <w:color w:val="0000FF"/>
      <w:u w:val="single"/>
    </w:rPr>
  </w:style>
  <w:style w:type="character" w:styleId="FollowedHyperlink">
    <w:name w:val="FollowedHyperlink"/>
    <w:rsid w:val="00092A00"/>
    <w:rPr>
      <w:color w:val="800080"/>
      <w:u w:val="single"/>
    </w:rPr>
  </w:style>
  <w:style w:type="paragraph" w:styleId="Revision">
    <w:name w:val="Revision"/>
    <w:hidden/>
    <w:uiPriority w:val="99"/>
    <w:semiHidden/>
    <w:rsid w:val="002E17CD"/>
    <w:rPr>
      <w:rFonts w:ascii="Tahoma" w:hAnsi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psm.sdcep.org.uk/templates/how-to-use-templat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phemailedtotutors xmlns="ff03251c-e201-40f4-9320-97dc16f963fc">false</graphemailedtotutors>
    <SharedWithUsers xmlns="31af21db-acb7-4cd8-9d39-87c99945203d">
      <UserInfo>
        <DisplayName/>
        <AccountId xsi:nil="true"/>
        <AccountType/>
      </UserInfo>
    </SharedWithUsers>
    <MediaLengthInSeconds xmlns="ff03251c-e201-40f4-9320-97dc16f963fc" xsi:nil="true"/>
    <lcf76f155ced4ddcb4097134ff3c332f xmlns="ff03251c-e201-40f4-9320-97dc16f963fc">
      <Terms xmlns="http://schemas.microsoft.com/office/infopath/2007/PartnerControls"/>
    </lcf76f155ced4ddcb4097134ff3c332f>
    <TaxCatchAll xmlns="31af21db-acb7-4cd8-9d39-87c9994520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1BC83C27154F860480D66183E0B2" ma:contentTypeVersion="19" ma:contentTypeDescription="Create a new document." ma:contentTypeScope="" ma:versionID="cd16e36971e020f85db5c1015458bf9a">
  <xsd:schema xmlns:xsd="http://www.w3.org/2001/XMLSchema" xmlns:xs="http://www.w3.org/2001/XMLSchema" xmlns:p="http://schemas.microsoft.com/office/2006/metadata/properties" xmlns:ns2="ff03251c-e201-40f4-9320-97dc16f963fc" xmlns:ns3="31af21db-acb7-4cd8-9d39-87c99945203d" targetNamespace="http://schemas.microsoft.com/office/2006/metadata/properties" ma:root="true" ma:fieldsID="b96c3ba9d5c1afaea7120ff169a9856f" ns2:_="" ns3:_="">
    <xsd:import namespace="ff03251c-e201-40f4-9320-97dc16f963fc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graphemailedtotutors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251c-e201-40f4-9320-97dc16f9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graphemailedtotutors" ma:index="21" ma:displayName="graph emailed to tutors" ma:default="0" ma:format="Dropdown" ma:internalName="graphemailedtotutors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b63d7a-e9b2-4aed-a11c-6615db1a052b}" ma:internalName="TaxCatchAll" ma:showField="CatchAllData" ma:web="31af21db-acb7-4cd8-9d39-87c999452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11E419-D44E-41A7-95B3-D87496CB0A89}">
  <ds:schemaRefs>
    <ds:schemaRef ds:uri="http://schemas.microsoft.com/office/2006/metadata/properties"/>
    <ds:schemaRef ds:uri="http://schemas.microsoft.com/office/infopath/2007/PartnerControls"/>
    <ds:schemaRef ds:uri="ff03251c-e201-40f4-9320-97dc16f963fc"/>
    <ds:schemaRef ds:uri="31af21db-acb7-4cd8-9d39-87c99945203d"/>
  </ds:schemaRefs>
</ds:datastoreItem>
</file>

<file path=customXml/itemProps2.xml><?xml version="1.0" encoding="utf-8"?>
<ds:datastoreItem xmlns:ds="http://schemas.openxmlformats.org/officeDocument/2006/customXml" ds:itemID="{AD73F3E2-B498-40CE-99C7-595F95BF6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251c-e201-40f4-9320-97dc16f963fc"/>
    <ds:schemaRef ds:uri="31af21db-acb7-4cd8-9d39-87c99945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C115B1-9AA6-43C3-A530-3BA7A3C5BA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Handbook Support Services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SDCEP</dc:creator>
  <cp:lastModifiedBy>Fiona Ord</cp:lastModifiedBy>
  <cp:revision>33</cp:revision>
  <cp:lastPrinted>2019-09-09T11:52:00Z</cp:lastPrinted>
  <dcterms:created xsi:type="dcterms:W3CDTF">2019-12-12T16:54:00Z</dcterms:created>
  <dcterms:modified xsi:type="dcterms:W3CDTF">2025-05-05T10:36:00Z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0x01010019501BC83C27154F860480D66183E0B2</vt:lpwstr>
  </property>
  <property fmtid="{D5CDD505-2E9C-101B-9397-08002B2CF9AE}" pid="3" name="Modified Date">
    <vt:filetime>2015-05-05T13:47:36Z</vt:filetime>
  </property>
  <property fmtid="{D5CDD505-2E9C-101B-9397-08002B2CF9AE}" pid="4" name="Modifier">
    <vt:lpwstr>PatriciaG</vt:lpwstr>
  </property>
  <property fmtid="{D5CDD505-2E9C-101B-9397-08002B2CF9AE}" pid="5" name="Size">
    <vt:r8>25201</vt:r8>
  </property>
  <property fmtid="{D5CDD505-2E9C-101B-9397-08002B2CF9AE}" pid="6" name="Created Date1">
    <vt:filetime>2015-05-05T13:47:36Z</vt:filetime>
  </property>
  <property fmtid="{D5CDD505-2E9C-101B-9397-08002B2CF9AE}" pid="7" name="Order">
    <vt:r8>43911300</vt:r8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