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5E27C" w14:textId="050D870C" w:rsidR="00624451" w:rsidRPr="009932B0" w:rsidRDefault="00145CBD" w:rsidP="5AB26AA2">
      <w:pPr>
        <w:rPr>
          <w:color w:val="0000FF"/>
          <w:sz w:val="24"/>
          <w:u w:val="single"/>
          <w:lang w:eastAsia="en-US"/>
        </w:rPr>
      </w:pPr>
      <w:bookmarkStart w:id="0" w:name="_Toc138746113"/>
      <w:bookmarkStart w:id="1" w:name="_Toc232407072"/>
      <w:bookmarkStart w:id="2" w:name="_Toc295497684"/>
      <w:r w:rsidRPr="009932B0">
        <w:rPr>
          <w:color w:val="0000FF"/>
          <w:sz w:val="24"/>
        </w:rPr>
        <w:t>[Name of Dental Practice</w:t>
      </w:r>
      <w:r w:rsidR="0024138B" w:rsidRPr="009932B0">
        <w:rPr>
          <w:color w:val="0000FF"/>
          <w:sz w:val="24"/>
        </w:rPr>
        <w:t>]</w:t>
      </w:r>
      <w:r w:rsidRPr="009932B0">
        <w:tab/>
      </w:r>
      <w:r w:rsidRPr="009932B0">
        <w:tab/>
      </w:r>
      <w:r w:rsidRPr="009932B0">
        <w:tab/>
      </w:r>
      <w:r w:rsidRPr="009932B0">
        <w:tab/>
      </w:r>
      <w:r w:rsidR="009932B0">
        <w:t xml:space="preserve">                    </w:t>
      </w:r>
      <w:hyperlink r:id="rId11" w:history="1">
        <w:r w:rsidR="00DD2399" w:rsidRPr="00DD2399">
          <w:rPr>
            <w:rStyle w:val="Hyperlink"/>
          </w:rPr>
          <w:t>How to use templates</w:t>
        </w:r>
      </w:hyperlink>
      <w:r w:rsidR="00DD2399">
        <w:t xml:space="preserve"> </w:t>
      </w:r>
    </w:p>
    <w:p w14:paraId="2C1CED80" w14:textId="644C90BE" w:rsidR="00145CBD" w:rsidRPr="009932B0" w:rsidRDefault="0024138B" w:rsidP="00145CBD">
      <w:pPr>
        <w:rPr>
          <w:color w:val="0000FF"/>
          <w:sz w:val="24"/>
        </w:rPr>
      </w:pPr>
      <w:r w:rsidRPr="009932B0">
        <w:rPr>
          <w:color w:val="0000FF"/>
          <w:sz w:val="24"/>
        </w:rPr>
        <w:t>[</w:t>
      </w:r>
      <w:r w:rsidR="00145CBD" w:rsidRPr="009932B0">
        <w:rPr>
          <w:color w:val="0000FF"/>
          <w:sz w:val="24"/>
        </w:rPr>
        <w:t>Date]</w:t>
      </w:r>
    </w:p>
    <w:p w14:paraId="6CD00EC1" w14:textId="384BC7B9" w:rsidR="00145CBD" w:rsidRDefault="00145CBD" w:rsidP="00145CBD">
      <w:pPr>
        <w:ind w:left="851" w:firstLine="4819"/>
        <w:rPr>
          <w:sz w:val="24"/>
          <w:lang w:eastAsia="en-US"/>
        </w:rPr>
      </w:pPr>
    </w:p>
    <w:p w14:paraId="1DBBD9E8" w14:textId="3D136C86" w:rsidR="00A35778" w:rsidRPr="0024138B" w:rsidRDefault="003D6DE5" w:rsidP="00145CBD">
      <w:pPr>
        <w:pStyle w:val="Heading1"/>
        <w:rPr>
          <w:i/>
          <w:iCs/>
          <w:sz w:val="32"/>
          <w:lang w:val="en-US"/>
        </w:rPr>
      </w:pPr>
      <w:r w:rsidRPr="0024138B">
        <w:rPr>
          <w:sz w:val="32"/>
          <w:lang w:val="en-US"/>
        </w:rPr>
        <w:t>Duty of Candour Procedure</w:t>
      </w:r>
    </w:p>
    <w:p w14:paraId="1DBBD9EE" w14:textId="2F9C135A" w:rsidR="009E517B" w:rsidRPr="009B5B82" w:rsidRDefault="0510C4A6" w:rsidP="00145CBD">
      <w:pPr>
        <w:spacing w:line="360" w:lineRule="auto"/>
        <w:rPr>
          <w:rFonts w:cs="Tahoma"/>
          <w:sz w:val="24"/>
        </w:rPr>
      </w:pPr>
      <w:bookmarkStart w:id="3" w:name="_Toc303180600"/>
      <w:r w:rsidRPr="009B5B82">
        <w:rPr>
          <w:rFonts w:cs="Tahoma"/>
          <w:color w:val="0000FF"/>
          <w:sz w:val="24"/>
        </w:rPr>
        <w:t>[Name of the dental practice]</w:t>
      </w:r>
      <w:r w:rsidRPr="009B5B82">
        <w:rPr>
          <w:rFonts w:cs="Tahoma"/>
          <w:sz w:val="24"/>
        </w:rPr>
        <w:t xml:space="preserve"> follows the procedure outlined below if there is an unexpected or unintended event that meets the definition of a duty of candour incident (i.e. results in death or harm that is not related to the course of the condition for which the patient is receiving care, as described in the Scottish Government’s </w:t>
      </w:r>
      <w:hyperlink r:id="rId12" w:history="1">
        <w:r w:rsidRPr="009B5B82">
          <w:rPr>
            <w:rStyle w:val="Hyperlink"/>
            <w:rFonts w:cs="Tahoma"/>
            <w:sz w:val="24"/>
          </w:rPr>
          <w:t>Organisational Duty of Candour Guidance</w:t>
        </w:r>
      </w:hyperlink>
      <w:r w:rsidR="009B5B82" w:rsidRPr="009B5B82">
        <w:rPr>
          <w:rFonts w:cs="Tahoma"/>
          <w:sz w:val="24"/>
        </w:rPr>
        <w:t>.</w:t>
      </w:r>
      <w:r w:rsidRPr="009B5B82">
        <w:rPr>
          <w:rFonts w:cs="Tahoma"/>
          <w:sz w:val="24"/>
        </w:rPr>
        <w:t xml:space="preserve"> </w:t>
      </w:r>
    </w:p>
    <w:p w14:paraId="1DBBD9EF" w14:textId="77777777" w:rsidR="009E517B" w:rsidRPr="009B5B82" w:rsidRDefault="009E517B" w:rsidP="003D37E7">
      <w:pPr>
        <w:rPr>
          <w:rFonts w:cs="Tahoma"/>
          <w:sz w:val="24"/>
        </w:rPr>
      </w:pPr>
    </w:p>
    <w:p w14:paraId="456E1E2E" w14:textId="4E3F86A3" w:rsidR="00A94E3D" w:rsidRPr="009B5B82" w:rsidRDefault="003D6DE5" w:rsidP="00145CBD">
      <w:pPr>
        <w:numPr>
          <w:ilvl w:val="0"/>
          <w:numId w:val="15"/>
        </w:numPr>
        <w:spacing w:before="120" w:after="120" w:line="360" w:lineRule="auto"/>
        <w:rPr>
          <w:rFonts w:cs="Tahoma"/>
          <w:sz w:val="24"/>
        </w:rPr>
      </w:pPr>
      <w:bookmarkStart w:id="4" w:name="_Toc295497705"/>
      <w:bookmarkEnd w:id="3"/>
      <w:r w:rsidRPr="009B5B82">
        <w:rPr>
          <w:rFonts w:cs="Tahoma"/>
          <w:sz w:val="24"/>
        </w:rPr>
        <w:t>N</w:t>
      </w:r>
      <w:r w:rsidR="00A94E3D" w:rsidRPr="009B5B82">
        <w:rPr>
          <w:rFonts w:cs="Tahoma"/>
          <w:sz w:val="24"/>
        </w:rPr>
        <w:t xml:space="preserve">otify the person affected (or family/relative where appropriate) </w:t>
      </w:r>
    </w:p>
    <w:p w14:paraId="2C889C89" w14:textId="5CC560DA" w:rsidR="00A94E3D" w:rsidRPr="009B5B82" w:rsidRDefault="003D6DE5" w:rsidP="00145CBD">
      <w:pPr>
        <w:numPr>
          <w:ilvl w:val="0"/>
          <w:numId w:val="15"/>
        </w:numPr>
        <w:spacing w:before="120" w:after="120" w:line="360" w:lineRule="auto"/>
        <w:rPr>
          <w:rFonts w:cs="Tahoma"/>
          <w:sz w:val="24"/>
        </w:rPr>
      </w:pPr>
      <w:r w:rsidRPr="009B5B82">
        <w:rPr>
          <w:rFonts w:cs="Tahoma"/>
          <w:sz w:val="24"/>
        </w:rPr>
        <w:t>P</w:t>
      </w:r>
      <w:r w:rsidR="00A94E3D" w:rsidRPr="009B5B82">
        <w:rPr>
          <w:rFonts w:cs="Tahoma"/>
          <w:sz w:val="24"/>
        </w:rPr>
        <w:t xml:space="preserve">rovide an apology </w:t>
      </w:r>
    </w:p>
    <w:p w14:paraId="0FE9F4BC" w14:textId="2E95B4A0" w:rsidR="00A94E3D" w:rsidRPr="009B5B82" w:rsidRDefault="003D6DE5" w:rsidP="00145CBD">
      <w:pPr>
        <w:numPr>
          <w:ilvl w:val="0"/>
          <w:numId w:val="15"/>
        </w:numPr>
        <w:spacing w:before="120" w:after="120" w:line="360" w:lineRule="auto"/>
        <w:rPr>
          <w:rFonts w:cs="Tahoma"/>
          <w:sz w:val="24"/>
        </w:rPr>
      </w:pPr>
      <w:r w:rsidRPr="009B5B82">
        <w:rPr>
          <w:rFonts w:cs="Tahoma"/>
          <w:sz w:val="24"/>
        </w:rPr>
        <w:t>C</w:t>
      </w:r>
      <w:r w:rsidR="00A94E3D" w:rsidRPr="009B5B82">
        <w:rPr>
          <w:rFonts w:cs="Tahoma"/>
          <w:sz w:val="24"/>
        </w:rPr>
        <w:t>arry out a review into the circumstances leading to the incident</w:t>
      </w:r>
    </w:p>
    <w:p w14:paraId="1D5E9648" w14:textId="123FB0A1" w:rsidR="00A94E3D" w:rsidRPr="009B5B82" w:rsidRDefault="003D6DE5" w:rsidP="00145CBD">
      <w:pPr>
        <w:numPr>
          <w:ilvl w:val="0"/>
          <w:numId w:val="15"/>
        </w:numPr>
        <w:spacing w:before="120" w:after="120" w:line="360" w:lineRule="auto"/>
        <w:rPr>
          <w:rFonts w:cs="Tahoma"/>
          <w:sz w:val="24"/>
        </w:rPr>
      </w:pPr>
      <w:r w:rsidRPr="009B5B82">
        <w:rPr>
          <w:rFonts w:cs="Tahoma"/>
          <w:sz w:val="24"/>
        </w:rPr>
        <w:t>O</w:t>
      </w:r>
      <w:r w:rsidR="00A94E3D" w:rsidRPr="009B5B82">
        <w:rPr>
          <w:rFonts w:cs="Tahoma"/>
          <w:sz w:val="24"/>
        </w:rPr>
        <w:t xml:space="preserve">ffer and arrange a meeting with the person affected and/or their family, where appropriate </w:t>
      </w:r>
    </w:p>
    <w:p w14:paraId="50B814A8" w14:textId="61FF6F86" w:rsidR="00A94E3D" w:rsidRPr="009B5B82" w:rsidRDefault="003D6DE5" w:rsidP="00145CBD">
      <w:pPr>
        <w:numPr>
          <w:ilvl w:val="0"/>
          <w:numId w:val="15"/>
        </w:numPr>
        <w:spacing w:before="120" w:after="120" w:line="360" w:lineRule="auto"/>
        <w:rPr>
          <w:rFonts w:cs="Tahoma"/>
          <w:sz w:val="24"/>
        </w:rPr>
      </w:pPr>
      <w:r w:rsidRPr="009B5B82">
        <w:rPr>
          <w:rFonts w:cs="Tahoma"/>
          <w:sz w:val="24"/>
        </w:rPr>
        <w:t>P</w:t>
      </w:r>
      <w:r w:rsidR="00A94E3D" w:rsidRPr="009B5B82">
        <w:rPr>
          <w:rFonts w:cs="Tahoma"/>
          <w:sz w:val="24"/>
        </w:rPr>
        <w:t>rovide the person affected with an account of the incident  </w:t>
      </w:r>
    </w:p>
    <w:p w14:paraId="40FD5C54" w14:textId="705607F8" w:rsidR="00A94E3D" w:rsidRPr="009B5B82" w:rsidRDefault="003D6DE5" w:rsidP="00145CBD">
      <w:pPr>
        <w:numPr>
          <w:ilvl w:val="0"/>
          <w:numId w:val="15"/>
        </w:numPr>
        <w:spacing w:before="120" w:after="120" w:line="360" w:lineRule="auto"/>
        <w:rPr>
          <w:rFonts w:cs="Tahoma"/>
          <w:sz w:val="24"/>
        </w:rPr>
      </w:pPr>
      <w:r w:rsidRPr="009B5B82">
        <w:rPr>
          <w:rFonts w:cs="Tahoma"/>
          <w:sz w:val="24"/>
        </w:rPr>
        <w:t>P</w:t>
      </w:r>
      <w:r w:rsidR="00A94E3D" w:rsidRPr="009B5B82">
        <w:rPr>
          <w:rFonts w:cs="Tahoma"/>
          <w:sz w:val="24"/>
        </w:rPr>
        <w:t xml:space="preserve">rovide information about further steps taken </w:t>
      </w:r>
    </w:p>
    <w:p w14:paraId="52CBE08D" w14:textId="6816596E" w:rsidR="00A94E3D" w:rsidRPr="009B5B82" w:rsidRDefault="003D6DE5" w:rsidP="00145CBD">
      <w:pPr>
        <w:numPr>
          <w:ilvl w:val="0"/>
          <w:numId w:val="15"/>
        </w:numPr>
        <w:spacing w:before="120" w:after="120" w:line="360" w:lineRule="auto"/>
        <w:rPr>
          <w:rFonts w:cs="Tahoma"/>
          <w:sz w:val="24"/>
        </w:rPr>
      </w:pPr>
      <w:r w:rsidRPr="009B5B82">
        <w:rPr>
          <w:rFonts w:cs="Tahoma"/>
          <w:sz w:val="24"/>
        </w:rPr>
        <w:t>Ma</w:t>
      </w:r>
      <w:r w:rsidR="00A94E3D" w:rsidRPr="009B5B82">
        <w:rPr>
          <w:rFonts w:cs="Tahoma"/>
          <w:sz w:val="24"/>
        </w:rPr>
        <w:t xml:space="preserve">ke available, or provide information about, support to persons affected by the incident </w:t>
      </w:r>
    </w:p>
    <w:p w14:paraId="3C71BD28" w14:textId="6F69822B" w:rsidR="00A525F2" w:rsidRPr="009B5B82" w:rsidRDefault="00A525F2" w:rsidP="00145CBD">
      <w:pPr>
        <w:numPr>
          <w:ilvl w:val="0"/>
          <w:numId w:val="15"/>
        </w:numPr>
        <w:spacing w:before="120" w:after="120" w:line="360" w:lineRule="auto"/>
        <w:rPr>
          <w:rFonts w:cs="Tahoma"/>
          <w:sz w:val="24"/>
        </w:rPr>
      </w:pPr>
      <w:r w:rsidRPr="009B5B82">
        <w:rPr>
          <w:rFonts w:cs="Tahoma"/>
          <w:sz w:val="24"/>
        </w:rPr>
        <w:t>Keep a record of the event to include in annual reporting</w:t>
      </w:r>
    </w:p>
    <w:p w14:paraId="27DFE934" w14:textId="7BD50634" w:rsidR="00A94E3D" w:rsidRPr="009B5B82" w:rsidRDefault="003D6DE5" w:rsidP="00145CBD">
      <w:pPr>
        <w:numPr>
          <w:ilvl w:val="0"/>
          <w:numId w:val="15"/>
        </w:numPr>
        <w:spacing w:before="120" w:after="120" w:line="360" w:lineRule="auto"/>
        <w:rPr>
          <w:rFonts w:cs="Tahoma"/>
          <w:sz w:val="24"/>
        </w:rPr>
      </w:pPr>
      <w:r w:rsidRPr="009B5B82">
        <w:rPr>
          <w:rFonts w:cs="Tahoma"/>
          <w:sz w:val="24"/>
        </w:rPr>
        <w:t>P</w:t>
      </w:r>
      <w:r w:rsidR="00A94E3D" w:rsidRPr="009B5B82">
        <w:rPr>
          <w:rFonts w:cs="Tahoma"/>
          <w:sz w:val="24"/>
        </w:rPr>
        <w:t>repare and publish an annual report on the duty of candour</w:t>
      </w:r>
    </w:p>
    <w:p w14:paraId="365BF8F2" w14:textId="77777777" w:rsidR="00944C4D" w:rsidRPr="009B5B82" w:rsidRDefault="00944C4D" w:rsidP="00145CBD">
      <w:pPr>
        <w:spacing w:before="120" w:after="120" w:line="360" w:lineRule="auto"/>
        <w:ind w:left="720"/>
        <w:rPr>
          <w:rFonts w:cs="Tahoma"/>
          <w:sz w:val="24"/>
        </w:rPr>
      </w:pPr>
    </w:p>
    <w:p w14:paraId="4525247D" w14:textId="77777777" w:rsidR="00132CA7" w:rsidRDefault="000D2623" w:rsidP="0060282C">
      <w:pPr>
        <w:spacing w:before="120" w:after="120" w:line="360" w:lineRule="auto"/>
        <w:rPr>
          <w:rFonts w:cs="Tahoma"/>
          <w:sz w:val="24"/>
        </w:rPr>
      </w:pPr>
      <w:r w:rsidRPr="009B5B82">
        <w:rPr>
          <w:rFonts w:cs="Tahoma"/>
          <w:sz w:val="24"/>
        </w:rPr>
        <w:t xml:space="preserve">When an incident occurs, to assist in following the practice’s duty of candour procedure, </w:t>
      </w:r>
      <w:r w:rsidR="00944C4D" w:rsidRPr="009B5B82">
        <w:rPr>
          <w:rFonts w:cs="Tahoma"/>
          <w:sz w:val="24"/>
        </w:rPr>
        <w:t xml:space="preserve">the </w:t>
      </w:r>
      <w:r w:rsidRPr="009B5B82">
        <w:rPr>
          <w:rFonts w:cs="Tahoma"/>
          <w:sz w:val="24"/>
        </w:rPr>
        <w:t xml:space="preserve">following </w:t>
      </w:r>
      <w:r w:rsidR="00944C4D" w:rsidRPr="009B5B82">
        <w:rPr>
          <w:rFonts w:cs="Tahoma"/>
          <w:sz w:val="24"/>
        </w:rPr>
        <w:t>checklist of steps to be taken to fulfil the duty of candour is completed.</w:t>
      </w:r>
      <w:r w:rsidR="00084B3B">
        <w:rPr>
          <w:rFonts w:cs="Tahoma"/>
          <w:sz w:val="24"/>
        </w:rPr>
        <w:t xml:space="preserve"> </w:t>
      </w:r>
    </w:p>
    <w:p w14:paraId="623C4FB8" w14:textId="775CFB64" w:rsidR="00A525F2" w:rsidRPr="009932B0" w:rsidRDefault="00A525F2" w:rsidP="0060282C">
      <w:pPr>
        <w:spacing w:before="120" w:after="120" w:line="360" w:lineRule="auto"/>
        <w:rPr>
          <w:b/>
          <w:bCs/>
          <w:sz w:val="24"/>
        </w:rPr>
      </w:pPr>
      <w:r w:rsidRPr="009932B0">
        <w:rPr>
          <w:b/>
          <w:bCs/>
          <w:sz w:val="24"/>
        </w:rPr>
        <w:t>The Organisational Duty of Cando</w:t>
      </w:r>
      <w:r w:rsidR="00944C4D" w:rsidRPr="009932B0">
        <w:rPr>
          <w:b/>
          <w:bCs/>
          <w:sz w:val="24"/>
        </w:rPr>
        <w:t>ur Checklist</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gridCol w:w="7552"/>
      </w:tblGrid>
      <w:tr w:rsidR="00A525F2" w:rsidRPr="007E08A1" w14:paraId="41293D12" w14:textId="77777777" w:rsidTr="0060282C">
        <w:tc>
          <w:tcPr>
            <w:tcW w:w="2372" w:type="dxa"/>
            <w:shd w:val="clear" w:color="auto" w:fill="auto"/>
          </w:tcPr>
          <w:p w14:paraId="4D42593D" w14:textId="505FA142" w:rsidR="00A525F2" w:rsidRPr="007E08A1" w:rsidRDefault="00A525F2" w:rsidP="00E22F13">
            <w:pPr>
              <w:spacing w:before="60" w:after="120"/>
              <w:rPr>
                <w:rFonts w:cs="Tahoma"/>
                <w:b/>
                <w:sz w:val="24"/>
              </w:rPr>
            </w:pPr>
            <w:r w:rsidRPr="007E08A1">
              <w:rPr>
                <w:rFonts w:cs="Tahoma"/>
                <w:b/>
                <w:sz w:val="24"/>
              </w:rPr>
              <w:t>Step 1:</w:t>
            </w:r>
            <w:r w:rsidR="000D2623" w:rsidRPr="007E08A1">
              <w:rPr>
                <w:rFonts w:cs="Tahoma"/>
                <w:b/>
                <w:sz w:val="24"/>
              </w:rPr>
              <w:br/>
            </w:r>
            <w:r w:rsidRPr="007E08A1">
              <w:rPr>
                <w:rFonts w:cs="Tahoma"/>
                <w:b/>
                <w:sz w:val="24"/>
              </w:rPr>
              <w:t>Identifying and Contacting the Relevant Person</w:t>
            </w:r>
          </w:p>
        </w:tc>
        <w:tc>
          <w:tcPr>
            <w:tcW w:w="7552" w:type="dxa"/>
            <w:shd w:val="clear" w:color="auto" w:fill="auto"/>
          </w:tcPr>
          <w:p w14:paraId="03CCEF83" w14:textId="77777777" w:rsidR="00A525F2" w:rsidRPr="007E08A1" w:rsidRDefault="00A525F2" w:rsidP="00E22F13">
            <w:pPr>
              <w:spacing w:before="60" w:after="120"/>
              <w:ind w:left="310" w:hanging="284"/>
              <w:rPr>
                <w:rFonts w:cs="Tahoma"/>
                <w:sz w:val="24"/>
              </w:rPr>
            </w:pPr>
            <w:r w:rsidRPr="007E08A1">
              <w:rPr>
                <w:rFonts w:cs="Tahoma"/>
                <w:sz w:val="24"/>
              </w:rPr>
              <w:t xml:space="preserve"> Do you know who the relevant person is in respect of this incident? </w:t>
            </w:r>
          </w:p>
          <w:p w14:paraId="5A822B74" w14:textId="366C9A62" w:rsidR="00A525F2" w:rsidRPr="007E08A1" w:rsidRDefault="00944C4D" w:rsidP="00E22F13">
            <w:pPr>
              <w:spacing w:before="60" w:after="120"/>
              <w:ind w:left="310" w:hanging="284"/>
              <w:rPr>
                <w:rFonts w:cs="Tahoma"/>
                <w:sz w:val="24"/>
              </w:rPr>
            </w:pPr>
            <w:r w:rsidRPr="007E08A1">
              <w:rPr>
                <w:rFonts w:cs="Tahoma"/>
                <w:sz w:val="24"/>
              </w:rPr>
              <w:t xml:space="preserve"> </w:t>
            </w:r>
            <w:r w:rsidR="00A525F2" w:rsidRPr="007E08A1">
              <w:rPr>
                <w:rFonts w:cs="Tahoma"/>
                <w:sz w:val="24"/>
              </w:rPr>
              <w:t xml:space="preserve">Is their preferred method of communication already known? If not, this needs to be determined and noted. </w:t>
            </w:r>
          </w:p>
          <w:p w14:paraId="05665075" w14:textId="579CBB8C" w:rsidR="00A525F2" w:rsidRPr="007E08A1" w:rsidRDefault="00944C4D" w:rsidP="00E22F13">
            <w:pPr>
              <w:spacing w:before="60" w:after="120"/>
              <w:ind w:left="310" w:hanging="284"/>
              <w:rPr>
                <w:rFonts w:cs="Tahoma"/>
                <w:sz w:val="24"/>
              </w:rPr>
            </w:pPr>
            <w:r w:rsidRPr="007E08A1">
              <w:rPr>
                <w:rFonts w:cs="Tahoma"/>
                <w:sz w:val="24"/>
              </w:rPr>
              <w:lastRenderedPageBreak/>
              <w:t xml:space="preserve"> </w:t>
            </w:r>
            <w:r w:rsidR="00A525F2" w:rsidRPr="007E08A1">
              <w:rPr>
                <w:rFonts w:cs="Tahoma"/>
                <w:sz w:val="24"/>
              </w:rPr>
              <w:t xml:space="preserve">Has it been possible to </w:t>
            </w:r>
            <w:proofErr w:type="gramStart"/>
            <w:r w:rsidR="00A525F2" w:rsidRPr="007E08A1">
              <w:rPr>
                <w:rFonts w:cs="Tahoma"/>
                <w:sz w:val="24"/>
              </w:rPr>
              <w:t>make contact with</w:t>
            </w:r>
            <w:proofErr w:type="gramEnd"/>
            <w:r w:rsidR="00A525F2" w:rsidRPr="007E08A1">
              <w:rPr>
                <w:rFonts w:cs="Tahoma"/>
                <w:sz w:val="24"/>
              </w:rPr>
              <w:t xml:space="preserve"> them? If not, a note should be made of the attempts that have made to make contact.</w:t>
            </w:r>
          </w:p>
        </w:tc>
      </w:tr>
      <w:tr w:rsidR="00A525F2" w:rsidRPr="007E08A1" w14:paraId="32E67727" w14:textId="77777777" w:rsidTr="0060282C">
        <w:tc>
          <w:tcPr>
            <w:tcW w:w="2372" w:type="dxa"/>
            <w:shd w:val="clear" w:color="auto" w:fill="auto"/>
          </w:tcPr>
          <w:p w14:paraId="6618A797" w14:textId="23C06CE5" w:rsidR="00A525F2" w:rsidRPr="007E08A1" w:rsidRDefault="00944C4D" w:rsidP="00E22F13">
            <w:pPr>
              <w:spacing w:before="60" w:after="120"/>
              <w:rPr>
                <w:rFonts w:cs="Tahoma"/>
                <w:b/>
                <w:sz w:val="24"/>
              </w:rPr>
            </w:pPr>
            <w:r w:rsidRPr="007E08A1">
              <w:rPr>
                <w:rFonts w:cs="Tahoma"/>
                <w:b/>
                <w:sz w:val="24"/>
              </w:rPr>
              <w:lastRenderedPageBreak/>
              <w:t xml:space="preserve">Step 2: </w:t>
            </w:r>
            <w:r w:rsidR="000D2623" w:rsidRPr="007E08A1">
              <w:rPr>
                <w:rFonts w:cs="Tahoma"/>
                <w:b/>
                <w:sz w:val="24"/>
              </w:rPr>
              <w:br/>
            </w:r>
            <w:r w:rsidRPr="007E08A1">
              <w:rPr>
                <w:rFonts w:cs="Tahoma"/>
                <w:b/>
                <w:sz w:val="24"/>
              </w:rPr>
              <w:t xml:space="preserve">Notify </w:t>
            </w:r>
            <w:r w:rsidR="00A525F2" w:rsidRPr="007E08A1">
              <w:rPr>
                <w:rFonts w:cs="Tahoma"/>
                <w:b/>
                <w:sz w:val="24"/>
              </w:rPr>
              <w:t>Relevant Person</w:t>
            </w:r>
          </w:p>
        </w:tc>
        <w:tc>
          <w:tcPr>
            <w:tcW w:w="7552" w:type="dxa"/>
            <w:shd w:val="clear" w:color="auto" w:fill="auto"/>
          </w:tcPr>
          <w:p w14:paraId="5AE233B4" w14:textId="014C7899" w:rsidR="00A525F2" w:rsidRPr="007E08A1" w:rsidRDefault="00944C4D" w:rsidP="00E22F13">
            <w:pPr>
              <w:spacing w:before="60" w:after="120"/>
              <w:ind w:left="310" w:hanging="284"/>
              <w:rPr>
                <w:rFonts w:cs="Tahoma"/>
                <w:sz w:val="24"/>
              </w:rPr>
            </w:pPr>
            <w:r w:rsidRPr="007E08A1">
              <w:rPr>
                <w:rFonts w:cs="Tahoma"/>
                <w:sz w:val="24"/>
              </w:rPr>
              <w:t xml:space="preserve"> </w:t>
            </w:r>
            <w:r w:rsidR="00A525F2" w:rsidRPr="007E08A1">
              <w:rPr>
                <w:rFonts w:cs="Tahoma"/>
                <w:sz w:val="24"/>
              </w:rPr>
              <w:t>Provide the relevant person with an account of the incident and what actions are going to be taken. (Note that if it is more than a month since the</w:t>
            </w:r>
            <w:r w:rsidRPr="007E08A1">
              <w:rPr>
                <w:rFonts w:cs="Tahoma"/>
                <w:sz w:val="24"/>
              </w:rPr>
              <w:t xml:space="preserve"> incident need to explain why).</w:t>
            </w:r>
          </w:p>
        </w:tc>
      </w:tr>
      <w:tr w:rsidR="00A525F2" w:rsidRPr="007E08A1" w14:paraId="66DD0505" w14:textId="77777777" w:rsidTr="0060282C">
        <w:tc>
          <w:tcPr>
            <w:tcW w:w="2372" w:type="dxa"/>
            <w:shd w:val="clear" w:color="auto" w:fill="auto"/>
          </w:tcPr>
          <w:p w14:paraId="72EADEF7" w14:textId="5BFFC36A" w:rsidR="00944C4D" w:rsidRPr="007E08A1" w:rsidRDefault="00944C4D" w:rsidP="00E22F13">
            <w:pPr>
              <w:spacing w:before="60" w:after="120"/>
              <w:rPr>
                <w:rFonts w:cs="Tahoma"/>
                <w:b/>
                <w:sz w:val="24"/>
              </w:rPr>
            </w:pPr>
            <w:r w:rsidRPr="007E08A1">
              <w:rPr>
                <w:rFonts w:cs="Tahoma"/>
                <w:b/>
                <w:sz w:val="24"/>
              </w:rPr>
              <w:t xml:space="preserve">Step 3: </w:t>
            </w:r>
            <w:r w:rsidR="000D2623" w:rsidRPr="007E08A1">
              <w:rPr>
                <w:rFonts w:cs="Tahoma"/>
                <w:b/>
                <w:sz w:val="24"/>
              </w:rPr>
              <w:br/>
            </w:r>
            <w:r w:rsidRPr="007E08A1">
              <w:rPr>
                <w:rFonts w:cs="Tahoma"/>
                <w:b/>
                <w:sz w:val="24"/>
              </w:rPr>
              <w:t>Arrange a meeting</w:t>
            </w:r>
          </w:p>
          <w:p w14:paraId="4E75E92F" w14:textId="77777777" w:rsidR="00A525F2" w:rsidRPr="007E08A1" w:rsidRDefault="00A525F2" w:rsidP="00E22F13">
            <w:pPr>
              <w:spacing w:before="60" w:after="120"/>
              <w:rPr>
                <w:rFonts w:cs="Tahoma"/>
                <w:b/>
                <w:sz w:val="24"/>
              </w:rPr>
            </w:pPr>
          </w:p>
        </w:tc>
        <w:tc>
          <w:tcPr>
            <w:tcW w:w="7552" w:type="dxa"/>
            <w:shd w:val="clear" w:color="auto" w:fill="auto"/>
          </w:tcPr>
          <w:p w14:paraId="5A2D1684" w14:textId="715E7F8B" w:rsidR="00944C4D" w:rsidRPr="007E08A1" w:rsidRDefault="129D5784" w:rsidP="00E22F13">
            <w:pPr>
              <w:spacing w:before="60" w:after="120"/>
              <w:ind w:left="310" w:hanging="284"/>
              <w:rPr>
                <w:rFonts w:cs="Tahoma"/>
                <w:sz w:val="24"/>
              </w:rPr>
            </w:pPr>
            <w:r w:rsidRPr="007E08A1">
              <w:rPr>
                <w:rFonts w:cs="Tahoma"/>
                <w:sz w:val="24"/>
              </w:rPr>
              <w:t> Arrange a meeting – and provide the person with the opportunity to ask questions in advance of the meeting.</w:t>
            </w:r>
            <w:r w:rsidR="00FA4F4F" w:rsidRPr="007E08A1">
              <w:rPr>
                <w:rFonts w:cs="Tahoma"/>
                <w:sz w:val="24"/>
              </w:rPr>
              <w:t xml:space="preserve"> </w:t>
            </w:r>
            <w:r w:rsidR="001B4E6A" w:rsidRPr="007E08A1">
              <w:rPr>
                <w:rFonts w:cs="Tahoma"/>
                <w:sz w:val="24"/>
              </w:rPr>
              <w:br/>
            </w:r>
            <w:r w:rsidR="00A01BA2" w:rsidRPr="007E08A1">
              <w:rPr>
                <w:rFonts w:cs="Tahoma"/>
                <w:sz w:val="24"/>
              </w:rPr>
              <w:t>The person might wish to bring someone else to the meeting and</w:t>
            </w:r>
            <w:r w:rsidR="001453EF" w:rsidRPr="007E08A1">
              <w:rPr>
                <w:rFonts w:cs="Tahoma"/>
                <w:sz w:val="24"/>
              </w:rPr>
              <w:t xml:space="preserve">, with agreement, </w:t>
            </w:r>
            <w:r w:rsidR="00F01C31" w:rsidRPr="007E08A1">
              <w:rPr>
                <w:rFonts w:cs="Tahoma"/>
                <w:sz w:val="24"/>
              </w:rPr>
              <w:t>a colleague</w:t>
            </w:r>
            <w:r w:rsidR="0037001A" w:rsidRPr="007E08A1">
              <w:rPr>
                <w:rFonts w:cs="Tahoma"/>
                <w:sz w:val="24"/>
              </w:rPr>
              <w:t xml:space="preserve"> from the practice </w:t>
            </w:r>
            <w:r w:rsidR="001B4E6A" w:rsidRPr="007E08A1">
              <w:rPr>
                <w:rFonts w:cs="Tahoma"/>
                <w:sz w:val="24"/>
              </w:rPr>
              <w:t xml:space="preserve">may </w:t>
            </w:r>
            <w:r w:rsidR="0037001A" w:rsidRPr="007E08A1">
              <w:rPr>
                <w:rFonts w:cs="Tahoma"/>
                <w:sz w:val="24"/>
              </w:rPr>
              <w:t>take notes</w:t>
            </w:r>
            <w:r w:rsidR="001453EF" w:rsidRPr="007E08A1">
              <w:rPr>
                <w:rFonts w:cs="Tahoma"/>
                <w:sz w:val="24"/>
              </w:rPr>
              <w:t>.</w:t>
            </w:r>
            <w:r w:rsidRPr="007E08A1">
              <w:rPr>
                <w:rFonts w:cs="Tahoma"/>
                <w:sz w:val="24"/>
              </w:rPr>
              <w:t xml:space="preserve"> </w:t>
            </w:r>
          </w:p>
          <w:p w14:paraId="52BA7070" w14:textId="77777777" w:rsidR="00944C4D" w:rsidRPr="007E08A1" w:rsidRDefault="00944C4D" w:rsidP="00E22F13">
            <w:pPr>
              <w:spacing w:before="60" w:after="120"/>
              <w:ind w:left="310" w:hanging="284"/>
              <w:rPr>
                <w:rFonts w:cs="Tahoma"/>
                <w:sz w:val="24"/>
              </w:rPr>
            </w:pPr>
            <w:r w:rsidRPr="007E08A1">
              <w:rPr>
                <w:rFonts w:cs="Tahoma"/>
                <w:sz w:val="24"/>
              </w:rPr>
              <w:t xml:space="preserve">At the meeting (or through communication if not desired): </w:t>
            </w:r>
          </w:p>
          <w:p w14:paraId="04C92DCC" w14:textId="77777777" w:rsidR="00944C4D" w:rsidRPr="007E08A1" w:rsidRDefault="00944C4D" w:rsidP="00E22F13">
            <w:pPr>
              <w:spacing w:before="60" w:after="120"/>
              <w:ind w:left="310" w:hanging="284"/>
              <w:rPr>
                <w:rFonts w:cs="Tahoma"/>
                <w:sz w:val="24"/>
              </w:rPr>
            </w:pPr>
            <w:r w:rsidRPr="007E08A1">
              <w:rPr>
                <w:rFonts w:cs="Tahoma"/>
                <w:sz w:val="24"/>
              </w:rPr>
              <w:t xml:space="preserve"> Apologise, if not already happened. </w:t>
            </w:r>
          </w:p>
          <w:p w14:paraId="3ED6EE3A" w14:textId="3CAD8888" w:rsidR="00944C4D" w:rsidRPr="007E08A1" w:rsidRDefault="00944C4D" w:rsidP="00E22F13">
            <w:pPr>
              <w:spacing w:before="60" w:after="120"/>
              <w:ind w:left="310" w:hanging="284"/>
              <w:rPr>
                <w:rFonts w:cs="Tahoma"/>
                <w:sz w:val="24"/>
              </w:rPr>
            </w:pPr>
            <w:r w:rsidRPr="007E08A1">
              <w:rPr>
                <w:rFonts w:cs="Tahoma"/>
                <w:sz w:val="24"/>
              </w:rPr>
              <w:t xml:space="preserve"> Tell the person what happened. </w:t>
            </w:r>
          </w:p>
          <w:p w14:paraId="0529E567" w14:textId="77777777" w:rsidR="00944C4D" w:rsidRPr="007E08A1" w:rsidRDefault="00944C4D" w:rsidP="00E22F13">
            <w:pPr>
              <w:spacing w:before="60" w:after="120"/>
              <w:ind w:left="310" w:hanging="284"/>
              <w:rPr>
                <w:rFonts w:cs="Tahoma"/>
                <w:sz w:val="24"/>
              </w:rPr>
            </w:pPr>
            <w:r w:rsidRPr="007E08A1">
              <w:rPr>
                <w:rFonts w:cs="Tahoma"/>
                <w:sz w:val="24"/>
              </w:rPr>
              <w:t xml:space="preserve"> Tell them what further steps are being taken. </w:t>
            </w:r>
          </w:p>
          <w:p w14:paraId="72218991" w14:textId="77777777" w:rsidR="00944C4D" w:rsidRPr="007E08A1" w:rsidRDefault="00944C4D" w:rsidP="00E22F13">
            <w:pPr>
              <w:spacing w:before="60" w:after="120"/>
              <w:ind w:left="310" w:hanging="284"/>
              <w:rPr>
                <w:rFonts w:cs="Tahoma"/>
                <w:sz w:val="24"/>
              </w:rPr>
            </w:pPr>
            <w:r w:rsidRPr="007E08A1">
              <w:rPr>
                <w:rFonts w:cs="Tahoma"/>
                <w:sz w:val="24"/>
              </w:rPr>
              <w:t xml:space="preserve"> Give the relevant person the opportunity to ask further questions and express their views. </w:t>
            </w:r>
          </w:p>
          <w:p w14:paraId="31410AC0" w14:textId="77777777" w:rsidR="00944C4D" w:rsidRPr="007E08A1" w:rsidRDefault="00944C4D" w:rsidP="00E22F13">
            <w:pPr>
              <w:spacing w:before="60" w:after="120"/>
              <w:ind w:left="310" w:hanging="284"/>
              <w:rPr>
                <w:rFonts w:cs="Tahoma"/>
                <w:sz w:val="24"/>
              </w:rPr>
            </w:pPr>
            <w:r w:rsidRPr="007E08A1">
              <w:rPr>
                <w:rFonts w:cs="Tahoma"/>
                <w:sz w:val="24"/>
              </w:rPr>
              <w:t xml:space="preserve"> Tell them about any other processes that might be on-going. </w:t>
            </w:r>
          </w:p>
          <w:p w14:paraId="1C7F9DFF" w14:textId="49529D70" w:rsidR="00A525F2" w:rsidRPr="007E08A1" w:rsidRDefault="00944C4D" w:rsidP="00E22F13">
            <w:pPr>
              <w:spacing w:before="60" w:after="120"/>
              <w:ind w:left="310" w:hanging="284"/>
              <w:rPr>
                <w:rFonts w:cs="Tahoma"/>
                <w:sz w:val="24"/>
              </w:rPr>
            </w:pPr>
            <w:r w:rsidRPr="007E08A1">
              <w:rPr>
                <w:rFonts w:cs="Tahoma"/>
                <w:sz w:val="24"/>
              </w:rPr>
              <w:t> Provide them with a note of the meeting and details on how to contact a person within the organisation.</w:t>
            </w:r>
          </w:p>
        </w:tc>
      </w:tr>
      <w:tr w:rsidR="00A525F2" w:rsidRPr="007E08A1" w14:paraId="479283A1" w14:textId="77777777" w:rsidTr="0060282C">
        <w:tc>
          <w:tcPr>
            <w:tcW w:w="2372" w:type="dxa"/>
            <w:shd w:val="clear" w:color="auto" w:fill="auto"/>
          </w:tcPr>
          <w:p w14:paraId="65BE079E" w14:textId="335945D0" w:rsidR="00944C4D" w:rsidRPr="007E08A1" w:rsidRDefault="00944C4D" w:rsidP="00E22F13">
            <w:pPr>
              <w:spacing w:before="60" w:after="120"/>
              <w:rPr>
                <w:rFonts w:cs="Tahoma"/>
                <w:b/>
                <w:sz w:val="24"/>
              </w:rPr>
            </w:pPr>
            <w:r w:rsidRPr="007E08A1">
              <w:rPr>
                <w:rFonts w:cs="Tahoma"/>
                <w:b/>
                <w:sz w:val="24"/>
              </w:rPr>
              <w:t xml:space="preserve">Step 4: </w:t>
            </w:r>
            <w:r w:rsidR="000D2623" w:rsidRPr="007E08A1">
              <w:rPr>
                <w:rFonts w:cs="Tahoma"/>
                <w:b/>
                <w:sz w:val="24"/>
              </w:rPr>
              <w:br/>
            </w:r>
            <w:r w:rsidRPr="007E08A1">
              <w:rPr>
                <w:rFonts w:cs="Tahoma"/>
                <w:b/>
                <w:sz w:val="24"/>
              </w:rPr>
              <w:t>Carry out a review</w:t>
            </w:r>
          </w:p>
          <w:p w14:paraId="4816724C" w14:textId="77777777" w:rsidR="00A525F2" w:rsidRPr="007E08A1" w:rsidRDefault="00A525F2" w:rsidP="00E22F13">
            <w:pPr>
              <w:spacing w:before="60" w:after="120"/>
              <w:rPr>
                <w:rFonts w:cs="Tahoma"/>
                <w:b/>
                <w:sz w:val="24"/>
              </w:rPr>
            </w:pPr>
          </w:p>
        </w:tc>
        <w:tc>
          <w:tcPr>
            <w:tcW w:w="7552" w:type="dxa"/>
            <w:shd w:val="clear" w:color="auto" w:fill="auto"/>
          </w:tcPr>
          <w:p w14:paraId="123D3183" w14:textId="77777777" w:rsidR="00944C4D" w:rsidRPr="007E08A1" w:rsidRDefault="00944C4D" w:rsidP="00E22F13">
            <w:pPr>
              <w:spacing w:before="60" w:after="120"/>
              <w:ind w:left="310" w:hanging="284"/>
              <w:rPr>
                <w:rFonts w:cs="Tahoma"/>
                <w:sz w:val="24"/>
              </w:rPr>
            </w:pPr>
            <w:r w:rsidRPr="007E08A1">
              <w:rPr>
                <w:rFonts w:cs="Tahoma"/>
                <w:sz w:val="24"/>
              </w:rPr>
              <w:t xml:space="preserve"> Start a review – remember to seek the views of the relevant person. </w:t>
            </w:r>
          </w:p>
          <w:p w14:paraId="6544F131" w14:textId="1EF04036" w:rsidR="00944C4D" w:rsidRPr="007E08A1" w:rsidRDefault="129D5784" w:rsidP="00E22F13">
            <w:pPr>
              <w:spacing w:before="60" w:after="120"/>
              <w:ind w:left="310" w:hanging="284"/>
              <w:rPr>
                <w:rFonts w:cs="Tahoma"/>
                <w:sz w:val="24"/>
              </w:rPr>
            </w:pPr>
            <w:r w:rsidRPr="007E08A1">
              <w:rPr>
                <w:rFonts w:cs="Tahoma"/>
                <w:sz w:val="24"/>
              </w:rPr>
              <w:t xml:space="preserve"> Prepare a report – to include the </w:t>
            </w:r>
            <w:proofErr w:type="gramStart"/>
            <w:r w:rsidRPr="007E08A1">
              <w:rPr>
                <w:rFonts w:cs="Tahoma"/>
                <w:sz w:val="24"/>
              </w:rPr>
              <w:t xml:space="preserve">manner </w:t>
            </w:r>
            <w:r w:rsidR="009E62EA" w:rsidRPr="007E08A1">
              <w:rPr>
                <w:rFonts w:cs="Tahoma"/>
                <w:sz w:val="24"/>
              </w:rPr>
              <w:t>in which</w:t>
            </w:r>
            <w:proofErr w:type="gramEnd"/>
            <w:r w:rsidR="009E62EA" w:rsidRPr="007E08A1">
              <w:rPr>
                <w:rFonts w:cs="Tahoma"/>
                <w:sz w:val="24"/>
              </w:rPr>
              <w:t xml:space="preserve"> the review</w:t>
            </w:r>
            <w:r w:rsidRPr="007E08A1">
              <w:rPr>
                <w:rFonts w:cs="Tahoma"/>
                <w:sz w:val="24"/>
              </w:rPr>
              <w:t xml:space="preserve"> has been carried out. </w:t>
            </w:r>
          </w:p>
          <w:p w14:paraId="4CFC637F" w14:textId="77777777" w:rsidR="00944C4D" w:rsidRPr="007E08A1" w:rsidRDefault="00944C4D" w:rsidP="00E22F13">
            <w:pPr>
              <w:spacing w:before="60" w:after="120"/>
              <w:ind w:left="310" w:hanging="284"/>
              <w:rPr>
                <w:rFonts w:cs="Tahoma"/>
                <w:sz w:val="24"/>
              </w:rPr>
            </w:pPr>
            <w:r w:rsidRPr="007E08A1">
              <w:rPr>
                <w:rFonts w:cs="Tahoma"/>
                <w:sz w:val="24"/>
              </w:rPr>
              <w:t xml:space="preserve"> Ensure that report focus is on improving quality and sharing learning. </w:t>
            </w:r>
          </w:p>
          <w:p w14:paraId="7635DFF2" w14:textId="77777777" w:rsidR="00944C4D" w:rsidRPr="007E08A1" w:rsidRDefault="00944C4D" w:rsidP="00E22F13">
            <w:pPr>
              <w:spacing w:before="60" w:after="120"/>
              <w:ind w:left="310" w:hanging="284"/>
              <w:rPr>
                <w:rFonts w:cs="Tahoma"/>
                <w:sz w:val="24"/>
              </w:rPr>
            </w:pPr>
            <w:r w:rsidRPr="007E08A1">
              <w:rPr>
                <w:rFonts w:cs="Tahoma"/>
                <w:sz w:val="24"/>
              </w:rPr>
              <w:t> Report to include the actions taken in respect of the duty of candour procedure.</w:t>
            </w:r>
          </w:p>
          <w:p w14:paraId="2F612C85" w14:textId="77777777" w:rsidR="00944C4D" w:rsidRPr="007E08A1" w:rsidRDefault="00944C4D" w:rsidP="00E22F13">
            <w:pPr>
              <w:spacing w:before="60" w:after="120"/>
              <w:ind w:left="310" w:hanging="284"/>
              <w:rPr>
                <w:rFonts w:cs="Tahoma"/>
                <w:sz w:val="24"/>
              </w:rPr>
            </w:pPr>
            <w:r w:rsidRPr="007E08A1">
              <w:rPr>
                <w:rFonts w:cs="Tahoma"/>
                <w:sz w:val="24"/>
              </w:rPr>
              <w:t xml:space="preserve"> Offer to send the relevant person a copy of the review report – remember to let them know of any further actions subsequently. </w:t>
            </w:r>
          </w:p>
          <w:p w14:paraId="202BB384" w14:textId="5AC14B46" w:rsidR="00A525F2" w:rsidRPr="007E08A1" w:rsidRDefault="00944C4D" w:rsidP="00E22F13">
            <w:pPr>
              <w:spacing w:before="60" w:after="120"/>
              <w:ind w:left="310" w:hanging="284"/>
              <w:rPr>
                <w:rFonts w:cs="Tahoma"/>
                <w:sz w:val="24"/>
              </w:rPr>
            </w:pPr>
            <w:r w:rsidRPr="007E08A1">
              <w:rPr>
                <w:rFonts w:cs="Tahoma"/>
                <w:sz w:val="24"/>
              </w:rPr>
              <w:t> Make sure that a written apology is offered.</w:t>
            </w:r>
          </w:p>
        </w:tc>
      </w:tr>
      <w:tr w:rsidR="00A525F2" w:rsidRPr="007E08A1" w14:paraId="0F5EBAFF" w14:textId="77777777" w:rsidTr="0060282C">
        <w:tc>
          <w:tcPr>
            <w:tcW w:w="2372" w:type="dxa"/>
            <w:shd w:val="clear" w:color="auto" w:fill="auto"/>
          </w:tcPr>
          <w:p w14:paraId="74956B78" w14:textId="5018ABE1" w:rsidR="00944C4D" w:rsidRPr="007E08A1" w:rsidRDefault="00944C4D" w:rsidP="00E22F13">
            <w:pPr>
              <w:spacing w:before="60" w:after="120"/>
              <w:rPr>
                <w:rFonts w:cs="Tahoma"/>
                <w:b/>
                <w:sz w:val="24"/>
              </w:rPr>
            </w:pPr>
            <w:r w:rsidRPr="007E08A1">
              <w:rPr>
                <w:rFonts w:cs="Tahoma"/>
                <w:b/>
                <w:sz w:val="24"/>
              </w:rPr>
              <w:t>Throughout</w:t>
            </w:r>
            <w:r w:rsidR="00A8322E" w:rsidRPr="007E08A1">
              <w:rPr>
                <w:rFonts w:cs="Tahoma"/>
                <w:b/>
                <w:sz w:val="24"/>
              </w:rPr>
              <w:t>:</w:t>
            </w:r>
            <w:r w:rsidR="000D2623" w:rsidRPr="007E08A1">
              <w:rPr>
                <w:rFonts w:cs="Tahoma"/>
                <w:b/>
                <w:sz w:val="24"/>
              </w:rPr>
              <w:br/>
            </w:r>
            <w:r w:rsidRPr="007E08A1">
              <w:rPr>
                <w:rFonts w:cs="Tahoma"/>
                <w:b/>
                <w:sz w:val="24"/>
              </w:rPr>
              <w:t>Support and Assistance for</w:t>
            </w:r>
            <w:r w:rsidR="000D2623" w:rsidRPr="007E08A1">
              <w:rPr>
                <w:rFonts w:cs="Tahoma"/>
                <w:b/>
                <w:sz w:val="24"/>
              </w:rPr>
              <w:t xml:space="preserve"> the</w:t>
            </w:r>
            <w:r w:rsidRPr="007E08A1">
              <w:rPr>
                <w:rFonts w:cs="Tahoma"/>
                <w:b/>
                <w:sz w:val="24"/>
              </w:rPr>
              <w:t xml:space="preserve"> Relevant Person </w:t>
            </w:r>
            <w:r w:rsidR="00CE18AA">
              <w:rPr>
                <w:rFonts w:cs="Tahoma"/>
                <w:b/>
                <w:sz w:val="24"/>
              </w:rPr>
              <w:t xml:space="preserve">and </w:t>
            </w:r>
            <w:r w:rsidRPr="007E08A1">
              <w:rPr>
                <w:rFonts w:cs="Tahoma"/>
                <w:b/>
                <w:sz w:val="24"/>
              </w:rPr>
              <w:t>Staff</w:t>
            </w:r>
          </w:p>
          <w:p w14:paraId="5AD08590" w14:textId="77777777" w:rsidR="00A525F2" w:rsidRPr="007E08A1" w:rsidRDefault="00A525F2" w:rsidP="00E22F13">
            <w:pPr>
              <w:spacing w:before="60" w:after="120"/>
              <w:rPr>
                <w:rFonts w:cs="Tahoma"/>
                <w:b/>
                <w:sz w:val="24"/>
              </w:rPr>
            </w:pPr>
          </w:p>
        </w:tc>
        <w:tc>
          <w:tcPr>
            <w:tcW w:w="7552" w:type="dxa"/>
            <w:shd w:val="clear" w:color="auto" w:fill="auto"/>
          </w:tcPr>
          <w:p w14:paraId="053253E8" w14:textId="77777777" w:rsidR="00944C4D" w:rsidRPr="007E08A1" w:rsidRDefault="00944C4D" w:rsidP="00E22F13">
            <w:pPr>
              <w:spacing w:before="60" w:after="120"/>
              <w:ind w:left="310" w:hanging="284"/>
              <w:rPr>
                <w:rFonts w:cs="Tahoma"/>
                <w:sz w:val="24"/>
              </w:rPr>
            </w:pPr>
            <w:r w:rsidRPr="007E08A1">
              <w:rPr>
                <w:rFonts w:cs="Tahoma"/>
                <w:sz w:val="24"/>
              </w:rPr>
              <w:t xml:space="preserve"> Consider and give relevant person support or assistance available to them. </w:t>
            </w:r>
          </w:p>
          <w:p w14:paraId="2F9FECDE" w14:textId="77777777" w:rsidR="00944C4D" w:rsidRPr="007E08A1" w:rsidRDefault="00944C4D" w:rsidP="00E22F13">
            <w:pPr>
              <w:spacing w:before="60" w:after="120"/>
              <w:ind w:left="310" w:hanging="284"/>
              <w:rPr>
                <w:rFonts w:cs="Tahoma"/>
                <w:sz w:val="24"/>
              </w:rPr>
            </w:pPr>
            <w:r w:rsidRPr="007E08A1">
              <w:rPr>
                <w:rFonts w:cs="Tahoma"/>
                <w:sz w:val="24"/>
              </w:rPr>
              <w:t xml:space="preserve"> Staff to receive training and guidance on all requirements of the procedure. </w:t>
            </w:r>
          </w:p>
          <w:p w14:paraId="0CA0C97F" w14:textId="639524D7" w:rsidR="00A525F2" w:rsidRPr="007E08A1" w:rsidRDefault="00944C4D" w:rsidP="00E22F13">
            <w:pPr>
              <w:spacing w:before="60" w:after="120"/>
              <w:ind w:left="310" w:hanging="284"/>
              <w:rPr>
                <w:rFonts w:cs="Tahoma"/>
                <w:sz w:val="24"/>
              </w:rPr>
            </w:pPr>
            <w:r w:rsidRPr="007E08A1">
              <w:rPr>
                <w:rFonts w:cs="Tahoma"/>
                <w:sz w:val="24"/>
              </w:rPr>
              <w:t> Employees to be provided with details of services or support relating to their needs arising from the incident.</w:t>
            </w:r>
          </w:p>
        </w:tc>
      </w:tr>
    </w:tbl>
    <w:p w14:paraId="1F3D4431" w14:textId="77777777" w:rsidR="0060282C" w:rsidRDefault="0060282C" w:rsidP="000D2623">
      <w:pPr>
        <w:spacing w:before="120" w:after="120"/>
        <w:rPr>
          <w:rFonts w:cs="Tahoma"/>
          <w:sz w:val="24"/>
        </w:rPr>
      </w:pPr>
    </w:p>
    <w:p w14:paraId="1DBBDB4D" w14:textId="57DEF3D6" w:rsidR="00DC7CEA" w:rsidRPr="007E08A1" w:rsidRDefault="00944C4D" w:rsidP="000D2623">
      <w:pPr>
        <w:spacing w:before="120" w:after="120"/>
        <w:rPr>
          <w:rFonts w:cs="Tahoma"/>
          <w:sz w:val="24"/>
        </w:rPr>
      </w:pPr>
      <w:r w:rsidRPr="007E08A1">
        <w:rPr>
          <w:rFonts w:cs="Tahoma"/>
          <w:sz w:val="24"/>
        </w:rPr>
        <w:lastRenderedPageBreak/>
        <w:t xml:space="preserve">Checklist Source: Annex A of the </w:t>
      </w:r>
      <w:hyperlink r:id="rId13" w:tgtFrame="_blank" w:tooltip="https://www2.gov.scot/Resource/0053/00533470.pdf" w:history="1">
        <w:r w:rsidRPr="007E08A1">
          <w:rPr>
            <w:rStyle w:val="Hyperlink"/>
            <w:rFonts w:cs="Tahoma"/>
            <w:sz w:val="24"/>
          </w:rPr>
          <w:t>Scottish Government's Organisational Duty of Candour Guidance</w:t>
        </w:r>
      </w:hyperlink>
      <w:bookmarkEnd w:id="0"/>
      <w:bookmarkEnd w:id="1"/>
      <w:bookmarkEnd w:id="2"/>
      <w:bookmarkEnd w:id="4"/>
    </w:p>
    <w:sectPr w:rsidR="00DC7CEA" w:rsidRPr="007E08A1" w:rsidSect="00D93789">
      <w:headerReference w:type="even" r:id="rId14"/>
      <w:headerReference w:type="default" r:id="rId15"/>
      <w:footerReference w:type="even" r:id="rId16"/>
      <w:footerReference w:type="default" r:id="rId17"/>
      <w:headerReference w:type="first" r:id="rId18"/>
      <w:footerReference w:type="first" r:id="rId19"/>
      <w:pgSz w:w="11907" w:h="16840" w:code="9"/>
      <w:pgMar w:top="567"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41810" w14:textId="77777777" w:rsidR="007B2D42" w:rsidRDefault="007B2D42">
      <w:r>
        <w:separator/>
      </w:r>
    </w:p>
  </w:endnote>
  <w:endnote w:type="continuationSeparator" w:id="0">
    <w:p w14:paraId="21D15410" w14:textId="77777777" w:rsidR="007B2D42" w:rsidRDefault="007B2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37C12" w14:textId="77777777" w:rsidR="00D54B1F" w:rsidRDefault="00D54B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CD03B" w14:textId="249DDAC6" w:rsidR="00194FEF" w:rsidRDefault="00194FEF" w:rsidP="00194FEF">
    <w:pPr>
      <w:pStyle w:val="Footer"/>
      <w:jc w:val="right"/>
      <w:rPr>
        <w:sz w:val="24"/>
      </w:rPr>
    </w:pPr>
    <w:r>
      <w:rPr>
        <w:sz w:val="24"/>
      </w:rPr>
      <w:t>SDCEP Practice Support Manual Template (</w:t>
    </w:r>
    <w:r w:rsidR="00D54B1F">
      <w:rPr>
        <w:sz w:val="24"/>
      </w:rPr>
      <w:t>May 2023</w:t>
    </w:r>
    <w:r>
      <w:rPr>
        <w:sz w:val="24"/>
      </w:rPr>
      <w:t>)</w:t>
    </w:r>
  </w:p>
  <w:p w14:paraId="1B8350B9" w14:textId="5371C559" w:rsidR="00DA4D10" w:rsidRPr="00BC50CB" w:rsidRDefault="00DA4D10">
    <w:pPr>
      <w:pStyle w:val="Footer"/>
      <w:jc w:val="center"/>
      <w:rPr>
        <w:sz w:val="24"/>
      </w:rPr>
    </w:pPr>
    <w:r w:rsidRPr="00BC50CB">
      <w:rPr>
        <w:sz w:val="24"/>
      </w:rPr>
      <w:t xml:space="preserve">Page </w:t>
    </w:r>
    <w:r w:rsidRPr="00BC50CB">
      <w:rPr>
        <w:sz w:val="24"/>
      </w:rPr>
      <w:fldChar w:fldCharType="begin"/>
    </w:r>
    <w:r w:rsidRPr="00BC50CB">
      <w:rPr>
        <w:sz w:val="24"/>
      </w:rPr>
      <w:instrText xml:space="preserve"> PAGE  \* Arabic  \* MERGEFORMAT </w:instrText>
    </w:r>
    <w:r w:rsidRPr="00BC50CB">
      <w:rPr>
        <w:sz w:val="24"/>
      </w:rPr>
      <w:fldChar w:fldCharType="separate"/>
    </w:r>
    <w:r w:rsidRPr="00BC50CB">
      <w:rPr>
        <w:noProof/>
        <w:sz w:val="24"/>
      </w:rPr>
      <w:t>2</w:t>
    </w:r>
    <w:r w:rsidRPr="00BC50CB">
      <w:rPr>
        <w:sz w:val="24"/>
      </w:rPr>
      <w:fldChar w:fldCharType="end"/>
    </w:r>
    <w:r w:rsidRPr="00BC50CB">
      <w:rPr>
        <w:sz w:val="24"/>
      </w:rPr>
      <w:t xml:space="preserve"> of </w:t>
    </w:r>
    <w:r w:rsidRPr="00BC50CB">
      <w:rPr>
        <w:sz w:val="24"/>
      </w:rPr>
      <w:fldChar w:fldCharType="begin"/>
    </w:r>
    <w:r w:rsidRPr="00BC50CB">
      <w:rPr>
        <w:sz w:val="24"/>
      </w:rPr>
      <w:instrText xml:space="preserve"> NUMPAGES  \* Arabic  \* MERGEFORMAT </w:instrText>
    </w:r>
    <w:r w:rsidRPr="00BC50CB">
      <w:rPr>
        <w:sz w:val="24"/>
      </w:rPr>
      <w:fldChar w:fldCharType="separate"/>
    </w:r>
    <w:r w:rsidRPr="00BC50CB">
      <w:rPr>
        <w:noProof/>
        <w:sz w:val="24"/>
      </w:rPr>
      <w:t>2</w:t>
    </w:r>
    <w:r w:rsidRPr="00BC50CB">
      <w:rPr>
        <w:sz w:val="24"/>
      </w:rPr>
      <w:fldChar w:fldCharType="end"/>
    </w:r>
  </w:p>
  <w:p w14:paraId="318E1E82" w14:textId="77777777" w:rsidR="00BA34F4" w:rsidRDefault="00BA34F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369E6" w14:textId="77777777" w:rsidR="00D54B1F" w:rsidRDefault="00D54B1F" w:rsidP="00D54B1F">
    <w:pPr>
      <w:pStyle w:val="Footer"/>
      <w:jc w:val="right"/>
      <w:rPr>
        <w:sz w:val="24"/>
      </w:rPr>
    </w:pPr>
    <w:r>
      <w:rPr>
        <w:sz w:val="24"/>
      </w:rPr>
      <w:t>SDCEP Practice Support Manual Template (May 2023)</w:t>
    </w:r>
  </w:p>
  <w:p w14:paraId="3DC273B2" w14:textId="77777777" w:rsidR="00D54B1F" w:rsidRPr="00BC50CB" w:rsidRDefault="00D54B1F" w:rsidP="00D54B1F">
    <w:pPr>
      <w:pStyle w:val="Footer"/>
      <w:jc w:val="center"/>
      <w:rPr>
        <w:sz w:val="24"/>
      </w:rPr>
    </w:pPr>
    <w:r w:rsidRPr="00BC50CB">
      <w:rPr>
        <w:sz w:val="24"/>
      </w:rPr>
      <w:t xml:space="preserve">Page </w:t>
    </w:r>
    <w:r w:rsidRPr="00BC50CB">
      <w:rPr>
        <w:sz w:val="24"/>
      </w:rPr>
      <w:fldChar w:fldCharType="begin"/>
    </w:r>
    <w:r w:rsidRPr="00BC50CB">
      <w:rPr>
        <w:sz w:val="24"/>
      </w:rPr>
      <w:instrText xml:space="preserve"> PAGE  \* Arabic  \* MERGEFORMAT </w:instrText>
    </w:r>
    <w:r w:rsidRPr="00BC50CB">
      <w:rPr>
        <w:sz w:val="24"/>
      </w:rPr>
      <w:fldChar w:fldCharType="separate"/>
    </w:r>
    <w:r>
      <w:rPr>
        <w:sz w:val="24"/>
      </w:rPr>
      <w:t>2</w:t>
    </w:r>
    <w:r w:rsidRPr="00BC50CB">
      <w:rPr>
        <w:sz w:val="24"/>
      </w:rPr>
      <w:fldChar w:fldCharType="end"/>
    </w:r>
    <w:r w:rsidRPr="00BC50CB">
      <w:rPr>
        <w:sz w:val="24"/>
      </w:rPr>
      <w:t xml:space="preserve"> of </w:t>
    </w:r>
    <w:r w:rsidRPr="00BC50CB">
      <w:rPr>
        <w:sz w:val="24"/>
      </w:rPr>
      <w:fldChar w:fldCharType="begin"/>
    </w:r>
    <w:r w:rsidRPr="00BC50CB">
      <w:rPr>
        <w:sz w:val="24"/>
      </w:rPr>
      <w:instrText xml:space="preserve"> NUMPAGES  \* Arabic  \* MERGEFORMAT </w:instrText>
    </w:r>
    <w:r w:rsidRPr="00BC50CB">
      <w:rPr>
        <w:sz w:val="24"/>
      </w:rPr>
      <w:fldChar w:fldCharType="separate"/>
    </w:r>
    <w:r>
      <w:rPr>
        <w:sz w:val="24"/>
      </w:rPr>
      <w:t>3</w:t>
    </w:r>
    <w:r w:rsidRPr="00BC50CB">
      <w:rPr>
        <w:sz w:val="24"/>
      </w:rPr>
      <w:fldChar w:fldCharType="end"/>
    </w:r>
  </w:p>
  <w:p w14:paraId="2773DE1F" w14:textId="77777777" w:rsidR="00D54B1F" w:rsidRDefault="00D54B1F" w:rsidP="00364FF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06361" w14:textId="77777777" w:rsidR="007B2D42" w:rsidRDefault="007B2D42">
      <w:r>
        <w:separator/>
      </w:r>
    </w:p>
  </w:footnote>
  <w:footnote w:type="continuationSeparator" w:id="0">
    <w:p w14:paraId="6CE9008E" w14:textId="77777777" w:rsidR="007B2D42" w:rsidRDefault="007B2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00C9B" w14:textId="77777777" w:rsidR="00D54B1F" w:rsidRDefault="00D54B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E020D" w14:textId="1BFE9D85" w:rsidR="0069628D" w:rsidRPr="0069628D" w:rsidRDefault="0069628D" w:rsidP="0069628D">
    <w:pPr>
      <w:pStyle w:val="Heading1"/>
      <w:rPr>
        <w:b w:val="0"/>
        <w:bCs w:val="0"/>
        <w:i/>
        <w:iCs/>
        <w:sz w:val="24"/>
        <w:szCs w:val="24"/>
        <w:lang w:val="en-US"/>
      </w:rPr>
    </w:pPr>
    <w:r w:rsidRPr="0069628D">
      <w:rPr>
        <w:b w:val="0"/>
        <w:bCs w:val="0"/>
        <w:sz w:val="24"/>
        <w:szCs w:val="24"/>
        <w:lang w:val="en-US"/>
      </w:rPr>
      <w:t>Duty of Candour Procedure</w:t>
    </w:r>
  </w:p>
  <w:p w14:paraId="7D15AB9A" w14:textId="45670383" w:rsidR="0069628D" w:rsidRDefault="0069628D">
    <w:pPr>
      <w:pStyle w:val="Header"/>
    </w:pPr>
  </w:p>
  <w:p w14:paraId="3E8178AF" w14:textId="77777777" w:rsidR="0069628D" w:rsidRDefault="00696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3D10B" w14:textId="77777777" w:rsidR="00D54B1F" w:rsidRDefault="00D54B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0.35pt;height:128.2pt" o:bullet="t">
        <v:imagedata r:id="rId1" o:title="red Molar"/>
      </v:shape>
    </w:pict>
  </w:numPicBullet>
  <w:numPicBullet w:numPicBulletId="1">
    <w:pict>
      <v:shape id="_x0000_i1027" type="#_x0000_t75" style="width:246.6pt;height:270.25pt" o:bullet="t">
        <v:imagedata r:id="rId2" o:title="purple molar no text"/>
      </v:shape>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15:restartNumberingAfterBreak="0">
    <w:nsid w:val="04334F3D"/>
    <w:multiLevelType w:val="multilevel"/>
    <w:tmpl w:val="C60EB2A4"/>
    <w:lvl w:ilvl="0">
      <w:start w:val="1"/>
      <w:numFmt w:val="bullet"/>
      <w:pStyle w:val="Instructionbullet-templates"/>
      <w:lvlText w:val=""/>
      <w:lvlJc w:val="left"/>
      <w:pPr>
        <w:tabs>
          <w:tab w:val="num" w:pos="284"/>
        </w:tabs>
        <w:ind w:left="284" w:hanging="284"/>
      </w:pPr>
      <w:rPr>
        <w:rFonts w:ascii="Wingdings" w:hAnsi="Wingdings" w:hint="default"/>
        <w:color w:val="990033"/>
        <w:sz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624408C"/>
    <w:multiLevelType w:val="multilevel"/>
    <w:tmpl w:val="44363BD8"/>
    <w:styleLink w:val="StyleBulleted10pt"/>
    <w:lvl w:ilvl="0">
      <w:start w:val="1"/>
      <w:numFmt w:val="bullet"/>
      <w:lvlText w:val=""/>
      <w:lvlJc w:val="left"/>
      <w:pPr>
        <w:tabs>
          <w:tab w:val="num" w:pos="-631"/>
        </w:tabs>
        <w:ind w:left="1080" w:hanging="360"/>
      </w:pPr>
      <w:rPr>
        <w:rFonts w:ascii="Symbol" w:hAnsi="Symbol"/>
      </w:rPr>
    </w:lvl>
    <w:lvl w:ilvl="1">
      <w:start w:val="1"/>
      <w:numFmt w:val="bullet"/>
      <w:lvlText w:val="o"/>
      <w:lvlJc w:val="left"/>
      <w:pPr>
        <w:tabs>
          <w:tab w:val="num" w:pos="360"/>
        </w:tabs>
        <w:ind w:left="360" w:hanging="360"/>
      </w:pPr>
      <w:rPr>
        <w:rFonts w:ascii="Courier New" w:hAnsi="Courier New" w:cs="Courier New" w:hint="default"/>
        <w:color w:val="auto"/>
      </w:rPr>
    </w:lvl>
    <w:lvl w:ilvl="2">
      <w:start w:val="1"/>
      <w:numFmt w:val="bullet"/>
      <w:lvlText w:val=""/>
      <w:lvlJc w:val="left"/>
      <w:pPr>
        <w:tabs>
          <w:tab w:val="num" w:pos="885"/>
        </w:tabs>
        <w:ind w:left="885" w:hanging="360"/>
      </w:pPr>
      <w:rPr>
        <w:rFonts w:ascii="Wingdings" w:hAnsi="Wingdings" w:hint="default"/>
      </w:rPr>
    </w:lvl>
    <w:lvl w:ilvl="3">
      <w:start w:val="1"/>
      <w:numFmt w:val="bullet"/>
      <w:lvlText w:val=""/>
      <w:lvlJc w:val="left"/>
      <w:pPr>
        <w:tabs>
          <w:tab w:val="num" w:pos="1605"/>
        </w:tabs>
        <w:ind w:left="1605" w:hanging="360"/>
      </w:pPr>
      <w:rPr>
        <w:rFonts w:ascii="Symbol" w:hAnsi="Symbol" w:hint="default"/>
      </w:rPr>
    </w:lvl>
    <w:lvl w:ilvl="4">
      <w:start w:val="1"/>
      <w:numFmt w:val="bullet"/>
      <w:lvlText w:val="o"/>
      <w:lvlJc w:val="left"/>
      <w:pPr>
        <w:tabs>
          <w:tab w:val="num" w:pos="2325"/>
        </w:tabs>
        <w:ind w:left="2325" w:hanging="360"/>
      </w:pPr>
      <w:rPr>
        <w:rFonts w:ascii="Courier New" w:hAnsi="Courier New" w:cs="Courier New" w:hint="default"/>
      </w:rPr>
    </w:lvl>
    <w:lvl w:ilvl="5">
      <w:start w:val="1"/>
      <w:numFmt w:val="bullet"/>
      <w:lvlText w:val=""/>
      <w:lvlJc w:val="left"/>
      <w:pPr>
        <w:tabs>
          <w:tab w:val="num" w:pos="3045"/>
        </w:tabs>
        <w:ind w:left="3045" w:hanging="360"/>
      </w:pPr>
      <w:rPr>
        <w:rFonts w:ascii="Wingdings" w:hAnsi="Wingdings" w:hint="default"/>
      </w:rPr>
    </w:lvl>
    <w:lvl w:ilvl="6">
      <w:start w:val="1"/>
      <w:numFmt w:val="bullet"/>
      <w:lvlText w:val=""/>
      <w:lvlJc w:val="left"/>
      <w:pPr>
        <w:tabs>
          <w:tab w:val="num" w:pos="3765"/>
        </w:tabs>
        <w:ind w:left="3765" w:hanging="360"/>
      </w:pPr>
      <w:rPr>
        <w:rFonts w:ascii="Symbol" w:hAnsi="Symbol" w:hint="default"/>
      </w:rPr>
    </w:lvl>
    <w:lvl w:ilvl="7">
      <w:start w:val="1"/>
      <w:numFmt w:val="bullet"/>
      <w:lvlText w:val="o"/>
      <w:lvlJc w:val="left"/>
      <w:pPr>
        <w:tabs>
          <w:tab w:val="num" w:pos="4485"/>
        </w:tabs>
        <w:ind w:left="4485" w:hanging="360"/>
      </w:pPr>
      <w:rPr>
        <w:rFonts w:ascii="Courier New" w:hAnsi="Courier New" w:cs="Courier New" w:hint="default"/>
      </w:rPr>
    </w:lvl>
    <w:lvl w:ilvl="8">
      <w:start w:val="1"/>
      <w:numFmt w:val="bullet"/>
      <w:lvlText w:val=""/>
      <w:lvlJc w:val="left"/>
      <w:pPr>
        <w:tabs>
          <w:tab w:val="num" w:pos="5205"/>
        </w:tabs>
        <w:ind w:left="5205" w:hanging="360"/>
      </w:pPr>
      <w:rPr>
        <w:rFonts w:ascii="Wingdings" w:hAnsi="Wingdings" w:hint="default"/>
      </w:rPr>
    </w:lvl>
  </w:abstractNum>
  <w:abstractNum w:abstractNumId="2" w15:restartNumberingAfterBreak="0">
    <w:nsid w:val="34BF40CD"/>
    <w:multiLevelType w:val="hybridMultilevel"/>
    <w:tmpl w:val="133C22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087751"/>
    <w:multiLevelType w:val="hybridMultilevel"/>
    <w:tmpl w:val="4A5884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9A93EA0"/>
    <w:multiLevelType w:val="hybridMultilevel"/>
    <w:tmpl w:val="6B645DBC"/>
    <w:lvl w:ilvl="0" w:tplc="554A5A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2D1EDC"/>
    <w:multiLevelType w:val="hybridMultilevel"/>
    <w:tmpl w:val="3F60C992"/>
    <w:lvl w:ilvl="0" w:tplc="256C17F6">
      <w:start w:val="1"/>
      <w:numFmt w:val="bullet"/>
      <w:pStyle w:val="Sub-information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6F6A97"/>
    <w:multiLevelType w:val="hybridMultilevel"/>
    <w:tmpl w:val="3CE0C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AE52AA"/>
    <w:multiLevelType w:val="hybridMultilevel"/>
    <w:tmpl w:val="FBB61012"/>
    <w:lvl w:ilvl="0" w:tplc="554A5A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4C84F3E"/>
    <w:multiLevelType w:val="multilevel"/>
    <w:tmpl w:val="857A2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3"/>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7A813F0"/>
    <w:multiLevelType w:val="hybridMultilevel"/>
    <w:tmpl w:val="1102E3F0"/>
    <w:lvl w:ilvl="0" w:tplc="2110DBF6">
      <w:start w:val="1"/>
      <w:numFmt w:val="lowerLetter"/>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10" w15:restartNumberingAfterBreak="0">
    <w:nsid w:val="5D7D5F21"/>
    <w:multiLevelType w:val="hybridMultilevel"/>
    <w:tmpl w:val="DD189D90"/>
    <w:lvl w:ilvl="0" w:tplc="3B36F338">
      <w:start w:val="1"/>
      <w:numFmt w:val="bullet"/>
      <w:pStyle w:val="Informationbullet"/>
      <w:lvlText w:val=""/>
      <w:lvlJc w:val="left"/>
      <w:pPr>
        <w:tabs>
          <w:tab w:val="num" w:pos="65"/>
        </w:tabs>
        <w:ind w:left="65" w:hanging="360"/>
      </w:pPr>
      <w:rPr>
        <w:rFonts w:ascii="Symbol" w:hAnsi="Symbol" w:hint="default"/>
        <w:color w:val="auto"/>
      </w:rPr>
    </w:lvl>
    <w:lvl w:ilvl="1" w:tplc="CB1C7A5E">
      <w:start w:val="1"/>
      <w:numFmt w:val="bullet"/>
      <w:pStyle w:val="Informationbullet2"/>
      <w:lvlText w:val="o"/>
      <w:lvlJc w:val="left"/>
      <w:pPr>
        <w:tabs>
          <w:tab w:val="num" w:pos="861"/>
        </w:tabs>
        <w:ind w:left="861" w:hanging="360"/>
      </w:pPr>
      <w:rPr>
        <w:rFonts w:ascii="Courier New" w:hAnsi="Courier New" w:cs="Courier New" w:hint="default"/>
        <w:color w:val="auto"/>
      </w:rPr>
    </w:lvl>
    <w:lvl w:ilvl="2" w:tplc="04090005">
      <w:start w:val="1"/>
      <w:numFmt w:val="bullet"/>
      <w:lvlText w:val=""/>
      <w:lvlJc w:val="left"/>
      <w:pPr>
        <w:tabs>
          <w:tab w:val="num" w:pos="1581"/>
        </w:tabs>
        <w:ind w:left="1581" w:hanging="360"/>
      </w:pPr>
      <w:rPr>
        <w:rFonts w:ascii="Wingdings" w:hAnsi="Wingdings" w:hint="default"/>
      </w:rPr>
    </w:lvl>
    <w:lvl w:ilvl="3" w:tplc="04090001">
      <w:start w:val="1"/>
      <w:numFmt w:val="bullet"/>
      <w:lvlText w:val=""/>
      <w:lvlJc w:val="left"/>
      <w:pPr>
        <w:tabs>
          <w:tab w:val="num" w:pos="2301"/>
        </w:tabs>
        <w:ind w:left="2301" w:hanging="360"/>
      </w:pPr>
      <w:rPr>
        <w:rFonts w:ascii="Symbol" w:hAnsi="Symbol" w:hint="default"/>
      </w:rPr>
    </w:lvl>
    <w:lvl w:ilvl="4" w:tplc="04090003">
      <w:start w:val="1"/>
      <w:numFmt w:val="bullet"/>
      <w:lvlText w:val="o"/>
      <w:lvlJc w:val="left"/>
      <w:pPr>
        <w:tabs>
          <w:tab w:val="num" w:pos="3021"/>
        </w:tabs>
        <w:ind w:left="3021" w:hanging="360"/>
      </w:pPr>
      <w:rPr>
        <w:rFonts w:ascii="Courier New" w:hAnsi="Courier New" w:cs="Courier New" w:hint="default"/>
      </w:rPr>
    </w:lvl>
    <w:lvl w:ilvl="5" w:tplc="04090005">
      <w:start w:val="1"/>
      <w:numFmt w:val="bullet"/>
      <w:lvlText w:val=""/>
      <w:lvlJc w:val="left"/>
      <w:pPr>
        <w:tabs>
          <w:tab w:val="num" w:pos="3741"/>
        </w:tabs>
        <w:ind w:left="3741" w:hanging="360"/>
      </w:pPr>
      <w:rPr>
        <w:rFonts w:ascii="Wingdings" w:hAnsi="Wingdings" w:hint="default"/>
      </w:rPr>
    </w:lvl>
    <w:lvl w:ilvl="6" w:tplc="04090001" w:tentative="1">
      <w:start w:val="1"/>
      <w:numFmt w:val="bullet"/>
      <w:lvlText w:val=""/>
      <w:lvlJc w:val="left"/>
      <w:pPr>
        <w:tabs>
          <w:tab w:val="num" w:pos="4461"/>
        </w:tabs>
        <w:ind w:left="4461" w:hanging="360"/>
      </w:pPr>
      <w:rPr>
        <w:rFonts w:ascii="Symbol" w:hAnsi="Symbol" w:hint="default"/>
      </w:rPr>
    </w:lvl>
    <w:lvl w:ilvl="7" w:tplc="04090003" w:tentative="1">
      <w:start w:val="1"/>
      <w:numFmt w:val="bullet"/>
      <w:lvlText w:val="o"/>
      <w:lvlJc w:val="left"/>
      <w:pPr>
        <w:tabs>
          <w:tab w:val="num" w:pos="5181"/>
        </w:tabs>
        <w:ind w:left="5181" w:hanging="360"/>
      </w:pPr>
      <w:rPr>
        <w:rFonts w:ascii="Courier New" w:hAnsi="Courier New" w:cs="Courier New" w:hint="default"/>
      </w:rPr>
    </w:lvl>
    <w:lvl w:ilvl="8" w:tplc="04090005" w:tentative="1">
      <w:start w:val="1"/>
      <w:numFmt w:val="bullet"/>
      <w:lvlText w:val=""/>
      <w:lvlJc w:val="left"/>
      <w:pPr>
        <w:tabs>
          <w:tab w:val="num" w:pos="5901"/>
        </w:tabs>
        <w:ind w:left="5901" w:hanging="360"/>
      </w:pPr>
      <w:rPr>
        <w:rFonts w:ascii="Wingdings" w:hAnsi="Wingdings" w:hint="default"/>
      </w:rPr>
    </w:lvl>
  </w:abstractNum>
  <w:abstractNum w:abstractNumId="11" w15:restartNumberingAfterBreak="0">
    <w:nsid w:val="6C83208B"/>
    <w:multiLevelType w:val="hybridMultilevel"/>
    <w:tmpl w:val="4CDCF38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BC58A5"/>
    <w:multiLevelType w:val="multilevel"/>
    <w:tmpl w:val="0AACD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E106EC"/>
    <w:multiLevelType w:val="hybridMultilevel"/>
    <w:tmpl w:val="63BEEE48"/>
    <w:lvl w:ilvl="0" w:tplc="EA86CF8C">
      <w:start w:val="1"/>
      <w:numFmt w:val="decimal"/>
      <w:pStyle w:val="InformationBullet-Policies"/>
      <w:lvlText w:val="%1."/>
      <w:lvlJc w:val="left"/>
      <w:pPr>
        <w:tabs>
          <w:tab w:val="num" w:pos="720"/>
        </w:tabs>
        <w:ind w:left="720" w:hanging="360"/>
      </w:pPr>
      <w:rPr>
        <w:sz w:val="40"/>
        <w:szCs w:val="40"/>
      </w:rPr>
    </w:lvl>
    <w:lvl w:ilvl="1" w:tplc="87402368">
      <w:start w:val="1"/>
      <w:numFmt w:val="decimal"/>
      <w:pStyle w:val="StyleInformationbullet211ptBlack"/>
      <w:lvlText w:val="%2)"/>
      <w:lvlJc w:val="left"/>
      <w:pPr>
        <w:tabs>
          <w:tab w:val="num" w:pos="1980"/>
        </w:tabs>
        <w:ind w:left="1980" w:hanging="900"/>
      </w:pPr>
      <w:rPr>
        <w:rFonts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15:restartNumberingAfterBreak="0">
    <w:nsid w:val="77AE13B1"/>
    <w:multiLevelType w:val="hybridMultilevel"/>
    <w:tmpl w:val="26526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531408"/>
    <w:multiLevelType w:val="hybridMultilevel"/>
    <w:tmpl w:val="06A2E7E4"/>
    <w:lvl w:ilvl="0" w:tplc="97A0561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84988257">
    <w:abstractNumId w:val="13"/>
  </w:num>
  <w:num w:numId="2" w16cid:durableId="948665778">
    <w:abstractNumId w:val="10"/>
  </w:num>
  <w:num w:numId="3" w16cid:durableId="1254587393">
    <w:abstractNumId w:val="5"/>
  </w:num>
  <w:num w:numId="4" w16cid:durableId="91901682">
    <w:abstractNumId w:val="0"/>
  </w:num>
  <w:num w:numId="5" w16cid:durableId="1302930187">
    <w:abstractNumId w:val="1"/>
  </w:num>
  <w:num w:numId="6" w16cid:durableId="338511820">
    <w:abstractNumId w:val="4"/>
  </w:num>
  <w:num w:numId="7" w16cid:durableId="97794712">
    <w:abstractNumId w:val="7"/>
  </w:num>
  <w:num w:numId="8" w16cid:durableId="931468957">
    <w:abstractNumId w:val="15"/>
  </w:num>
  <w:num w:numId="9" w16cid:durableId="1259294931">
    <w:abstractNumId w:val="6"/>
  </w:num>
  <w:num w:numId="10" w16cid:durableId="149635229">
    <w:abstractNumId w:val="2"/>
  </w:num>
  <w:num w:numId="11" w16cid:durableId="1644844114">
    <w:abstractNumId w:val="12"/>
  </w:num>
  <w:num w:numId="12" w16cid:durableId="110362698">
    <w:abstractNumId w:val="14"/>
  </w:num>
  <w:num w:numId="13" w16cid:durableId="700862997">
    <w:abstractNumId w:val="8"/>
  </w:num>
  <w:num w:numId="14" w16cid:durableId="1103458366">
    <w:abstractNumId w:val="3"/>
  </w:num>
  <w:num w:numId="15" w16cid:durableId="1109661616">
    <w:abstractNumId w:val="11"/>
  </w:num>
  <w:num w:numId="16" w16cid:durableId="166949458">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FD"/>
    <w:rsid w:val="0000026A"/>
    <w:rsid w:val="00001A52"/>
    <w:rsid w:val="00002D6F"/>
    <w:rsid w:val="0000619E"/>
    <w:rsid w:val="00011311"/>
    <w:rsid w:val="0001230D"/>
    <w:rsid w:val="0001333F"/>
    <w:rsid w:val="00016409"/>
    <w:rsid w:val="000171E4"/>
    <w:rsid w:val="00017B3D"/>
    <w:rsid w:val="00021D6B"/>
    <w:rsid w:val="00022728"/>
    <w:rsid w:val="0002273E"/>
    <w:rsid w:val="00023203"/>
    <w:rsid w:val="00025D89"/>
    <w:rsid w:val="0002763E"/>
    <w:rsid w:val="0002768F"/>
    <w:rsid w:val="00030958"/>
    <w:rsid w:val="00031DB9"/>
    <w:rsid w:val="000405B8"/>
    <w:rsid w:val="00040B53"/>
    <w:rsid w:val="00043B91"/>
    <w:rsid w:val="00044B42"/>
    <w:rsid w:val="0004593B"/>
    <w:rsid w:val="00050D60"/>
    <w:rsid w:val="0005304B"/>
    <w:rsid w:val="000556D9"/>
    <w:rsid w:val="00056118"/>
    <w:rsid w:val="000619E4"/>
    <w:rsid w:val="000639F0"/>
    <w:rsid w:val="0006603C"/>
    <w:rsid w:val="000709F3"/>
    <w:rsid w:val="00070B2E"/>
    <w:rsid w:val="00070C32"/>
    <w:rsid w:val="00076558"/>
    <w:rsid w:val="00076FC2"/>
    <w:rsid w:val="000816AB"/>
    <w:rsid w:val="00084B3B"/>
    <w:rsid w:val="0009180E"/>
    <w:rsid w:val="00091DBA"/>
    <w:rsid w:val="00092F7B"/>
    <w:rsid w:val="000939BC"/>
    <w:rsid w:val="00097C56"/>
    <w:rsid w:val="000A1255"/>
    <w:rsid w:val="000A53B2"/>
    <w:rsid w:val="000A588D"/>
    <w:rsid w:val="000A5A8C"/>
    <w:rsid w:val="000B0FD8"/>
    <w:rsid w:val="000B2E42"/>
    <w:rsid w:val="000B4E76"/>
    <w:rsid w:val="000B52A1"/>
    <w:rsid w:val="000C05D5"/>
    <w:rsid w:val="000C23C0"/>
    <w:rsid w:val="000C66D0"/>
    <w:rsid w:val="000D129F"/>
    <w:rsid w:val="000D22FB"/>
    <w:rsid w:val="000D2623"/>
    <w:rsid w:val="000D4605"/>
    <w:rsid w:val="000D505A"/>
    <w:rsid w:val="000E21DE"/>
    <w:rsid w:val="000E7ACF"/>
    <w:rsid w:val="000F01D7"/>
    <w:rsid w:val="000F1658"/>
    <w:rsid w:val="000F16E1"/>
    <w:rsid w:val="000F75BC"/>
    <w:rsid w:val="0010045A"/>
    <w:rsid w:val="001015D4"/>
    <w:rsid w:val="001022C7"/>
    <w:rsid w:val="001034C3"/>
    <w:rsid w:val="00103734"/>
    <w:rsid w:val="00107640"/>
    <w:rsid w:val="00110AD9"/>
    <w:rsid w:val="00110FE4"/>
    <w:rsid w:val="00113FF6"/>
    <w:rsid w:val="0011614C"/>
    <w:rsid w:val="00117B6F"/>
    <w:rsid w:val="00117E08"/>
    <w:rsid w:val="0012778A"/>
    <w:rsid w:val="00127F7F"/>
    <w:rsid w:val="00132CA7"/>
    <w:rsid w:val="00133183"/>
    <w:rsid w:val="00136348"/>
    <w:rsid w:val="001413BE"/>
    <w:rsid w:val="00142B12"/>
    <w:rsid w:val="001441A8"/>
    <w:rsid w:val="001453EF"/>
    <w:rsid w:val="00145CBD"/>
    <w:rsid w:val="00145D45"/>
    <w:rsid w:val="00154ED0"/>
    <w:rsid w:val="00162C9F"/>
    <w:rsid w:val="0017047C"/>
    <w:rsid w:val="001706E0"/>
    <w:rsid w:val="00170E7C"/>
    <w:rsid w:val="00174608"/>
    <w:rsid w:val="001748A9"/>
    <w:rsid w:val="00175318"/>
    <w:rsid w:val="00175DA0"/>
    <w:rsid w:val="00176342"/>
    <w:rsid w:val="00176648"/>
    <w:rsid w:val="00183FD4"/>
    <w:rsid w:val="001859AF"/>
    <w:rsid w:val="00190464"/>
    <w:rsid w:val="00191A82"/>
    <w:rsid w:val="00193716"/>
    <w:rsid w:val="00194FEF"/>
    <w:rsid w:val="00196469"/>
    <w:rsid w:val="001A01E0"/>
    <w:rsid w:val="001A16EB"/>
    <w:rsid w:val="001A37FC"/>
    <w:rsid w:val="001A4F20"/>
    <w:rsid w:val="001A6493"/>
    <w:rsid w:val="001B29EF"/>
    <w:rsid w:val="001B2CBC"/>
    <w:rsid w:val="001B32EC"/>
    <w:rsid w:val="001B4E6A"/>
    <w:rsid w:val="001B5019"/>
    <w:rsid w:val="001B7761"/>
    <w:rsid w:val="001C080C"/>
    <w:rsid w:val="001C0EE3"/>
    <w:rsid w:val="001C6A24"/>
    <w:rsid w:val="001C73A8"/>
    <w:rsid w:val="001D2F33"/>
    <w:rsid w:val="001E2473"/>
    <w:rsid w:val="001F0213"/>
    <w:rsid w:val="001F4411"/>
    <w:rsid w:val="001F4BF4"/>
    <w:rsid w:val="00201165"/>
    <w:rsid w:val="00204B0A"/>
    <w:rsid w:val="00211918"/>
    <w:rsid w:val="0021349D"/>
    <w:rsid w:val="0021593C"/>
    <w:rsid w:val="00216A13"/>
    <w:rsid w:val="00216D99"/>
    <w:rsid w:val="002172A6"/>
    <w:rsid w:val="00220095"/>
    <w:rsid w:val="00220494"/>
    <w:rsid w:val="00222475"/>
    <w:rsid w:val="00222CEA"/>
    <w:rsid w:val="00223546"/>
    <w:rsid w:val="00224048"/>
    <w:rsid w:val="00225C17"/>
    <w:rsid w:val="0022643B"/>
    <w:rsid w:val="0022668C"/>
    <w:rsid w:val="00227985"/>
    <w:rsid w:val="0023028C"/>
    <w:rsid w:val="00233587"/>
    <w:rsid w:val="00235DA9"/>
    <w:rsid w:val="0024138B"/>
    <w:rsid w:val="00242215"/>
    <w:rsid w:val="002423E4"/>
    <w:rsid w:val="00242F25"/>
    <w:rsid w:val="0024444D"/>
    <w:rsid w:val="0024459D"/>
    <w:rsid w:val="002466A3"/>
    <w:rsid w:val="00251FE4"/>
    <w:rsid w:val="002522B8"/>
    <w:rsid w:val="00255713"/>
    <w:rsid w:val="0026307A"/>
    <w:rsid w:val="00263609"/>
    <w:rsid w:val="00264368"/>
    <w:rsid w:val="002646CF"/>
    <w:rsid w:val="002649F7"/>
    <w:rsid w:val="002657DD"/>
    <w:rsid w:val="0026707B"/>
    <w:rsid w:val="00271FBE"/>
    <w:rsid w:val="00272847"/>
    <w:rsid w:val="00276FBB"/>
    <w:rsid w:val="00277C9B"/>
    <w:rsid w:val="0028068D"/>
    <w:rsid w:val="0028247E"/>
    <w:rsid w:val="00282B20"/>
    <w:rsid w:val="00282C4A"/>
    <w:rsid w:val="00286427"/>
    <w:rsid w:val="002917CD"/>
    <w:rsid w:val="00293F5B"/>
    <w:rsid w:val="002956E0"/>
    <w:rsid w:val="002966AA"/>
    <w:rsid w:val="00296B41"/>
    <w:rsid w:val="002977CA"/>
    <w:rsid w:val="00297C55"/>
    <w:rsid w:val="002A41EB"/>
    <w:rsid w:val="002A4343"/>
    <w:rsid w:val="002A4D0B"/>
    <w:rsid w:val="002A5263"/>
    <w:rsid w:val="002A5EDC"/>
    <w:rsid w:val="002B14EB"/>
    <w:rsid w:val="002B20B3"/>
    <w:rsid w:val="002B3ADD"/>
    <w:rsid w:val="002B5DF1"/>
    <w:rsid w:val="002B7DFB"/>
    <w:rsid w:val="002C13C9"/>
    <w:rsid w:val="002C2741"/>
    <w:rsid w:val="002C37F8"/>
    <w:rsid w:val="002C46B5"/>
    <w:rsid w:val="002D06AF"/>
    <w:rsid w:val="002D1692"/>
    <w:rsid w:val="002D4CC8"/>
    <w:rsid w:val="002D4EEB"/>
    <w:rsid w:val="002E01C1"/>
    <w:rsid w:val="002E278D"/>
    <w:rsid w:val="002E371E"/>
    <w:rsid w:val="002E3A4D"/>
    <w:rsid w:val="002E469E"/>
    <w:rsid w:val="002E6060"/>
    <w:rsid w:val="002E60E6"/>
    <w:rsid w:val="002F3965"/>
    <w:rsid w:val="002F7E1F"/>
    <w:rsid w:val="00302148"/>
    <w:rsid w:val="0030504E"/>
    <w:rsid w:val="003051F4"/>
    <w:rsid w:val="00307587"/>
    <w:rsid w:val="003077D3"/>
    <w:rsid w:val="003079D8"/>
    <w:rsid w:val="00310552"/>
    <w:rsid w:val="0031239A"/>
    <w:rsid w:val="0031423A"/>
    <w:rsid w:val="003142BD"/>
    <w:rsid w:val="003154DA"/>
    <w:rsid w:val="00324974"/>
    <w:rsid w:val="00326FE3"/>
    <w:rsid w:val="00327380"/>
    <w:rsid w:val="00327DEE"/>
    <w:rsid w:val="0033187C"/>
    <w:rsid w:val="0033222D"/>
    <w:rsid w:val="00333FAC"/>
    <w:rsid w:val="00334A56"/>
    <w:rsid w:val="003363B8"/>
    <w:rsid w:val="00336FBD"/>
    <w:rsid w:val="00340058"/>
    <w:rsid w:val="003408B9"/>
    <w:rsid w:val="003430CD"/>
    <w:rsid w:val="003452BE"/>
    <w:rsid w:val="00345497"/>
    <w:rsid w:val="003477B6"/>
    <w:rsid w:val="00356654"/>
    <w:rsid w:val="00356C26"/>
    <w:rsid w:val="003600FC"/>
    <w:rsid w:val="00360414"/>
    <w:rsid w:val="00360E16"/>
    <w:rsid w:val="00360F97"/>
    <w:rsid w:val="00364A70"/>
    <w:rsid w:val="00364FF4"/>
    <w:rsid w:val="00365969"/>
    <w:rsid w:val="0037001A"/>
    <w:rsid w:val="00371C7C"/>
    <w:rsid w:val="00376A63"/>
    <w:rsid w:val="00376DE8"/>
    <w:rsid w:val="0038083C"/>
    <w:rsid w:val="003829CB"/>
    <w:rsid w:val="00382E53"/>
    <w:rsid w:val="00390345"/>
    <w:rsid w:val="003A0D14"/>
    <w:rsid w:val="003A4CC2"/>
    <w:rsid w:val="003A4DCB"/>
    <w:rsid w:val="003B0E46"/>
    <w:rsid w:val="003B1FD5"/>
    <w:rsid w:val="003B24AB"/>
    <w:rsid w:val="003B3193"/>
    <w:rsid w:val="003B3F5D"/>
    <w:rsid w:val="003B6CD3"/>
    <w:rsid w:val="003C5191"/>
    <w:rsid w:val="003C6D45"/>
    <w:rsid w:val="003C70A2"/>
    <w:rsid w:val="003C77E8"/>
    <w:rsid w:val="003D11C3"/>
    <w:rsid w:val="003D37E7"/>
    <w:rsid w:val="003D4C88"/>
    <w:rsid w:val="003D5BFF"/>
    <w:rsid w:val="003D6B01"/>
    <w:rsid w:val="003D6DE5"/>
    <w:rsid w:val="003E127D"/>
    <w:rsid w:val="003E51E9"/>
    <w:rsid w:val="003E5F89"/>
    <w:rsid w:val="003E6589"/>
    <w:rsid w:val="003E71FF"/>
    <w:rsid w:val="003F08CA"/>
    <w:rsid w:val="003F0BBC"/>
    <w:rsid w:val="003F0BBD"/>
    <w:rsid w:val="003F262E"/>
    <w:rsid w:val="003F2A6D"/>
    <w:rsid w:val="003F35A4"/>
    <w:rsid w:val="003F367E"/>
    <w:rsid w:val="003F5685"/>
    <w:rsid w:val="0040271C"/>
    <w:rsid w:val="00404339"/>
    <w:rsid w:val="0040602A"/>
    <w:rsid w:val="00412AFB"/>
    <w:rsid w:val="00412FF4"/>
    <w:rsid w:val="0041352D"/>
    <w:rsid w:val="0041396F"/>
    <w:rsid w:val="00413C11"/>
    <w:rsid w:val="004147D5"/>
    <w:rsid w:val="004156C7"/>
    <w:rsid w:val="00415B6D"/>
    <w:rsid w:val="004169AE"/>
    <w:rsid w:val="00417ECB"/>
    <w:rsid w:val="00420ACC"/>
    <w:rsid w:val="004236CE"/>
    <w:rsid w:val="00423C5F"/>
    <w:rsid w:val="0042665C"/>
    <w:rsid w:val="00426B1C"/>
    <w:rsid w:val="00432B2F"/>
    <w:rsid w:val="004348E1"/>
    <w:rsid w:val="00435510"/>
    <w:rsid w:val="004430A6"/>
    <w:rsid w:val="004432D7"/>
    <w:rsid w:val="00445214"/>
    <w:rsid w:val="0045078B"/>
    <w:rsid w:val="004513F7"/>
    <w:rsid w:val="004518F9"/>
    <w:rsid w:val="00453716"/>
    <w:rsid w:val="00454CAA"/>
    <w:rsid w:val="00455BD2"/>
    <w:rsid w:val="00456274"/>
    <w:rsid w:val="00456BE3"/>
    <w:rsid w:val="00460615"/>
    <w:rsid w:val="0046195F"/>
    <w:rsid w:val="00462787"/>
    <w:rsid w:val="00464011"/>
    <w:rsid w:val="0046404C"/>
    <w:rsid w:val="004655CB"/>
    <w:rsid w:val="0046609D"/>
    <w:rsid w:val="00466D20"/>
    <w:rsid w:val="00471F4E"/>
    <w:rsid w:val="0047471D"/>
    <w:rsid w:val="00482439"/>
    <w:rsid w:val="00483EBA"/>
    <w:rsid w:val="00485E19"/>
    <w:rsid w:val="0048647B"/>
    <w:rsid w:val="00486A71"/>
    <w:rsid w:val="0049117F"/>
    <w:rsid w:val="00493AAA"/>
    <w:rsid w:val="00493CD6"/>
    <w:rsid w:val="00494C96"/>
    <w:rsid w:val="004958E2"/>
    <w:rsid w:val="004A1DED"/>
    <w:rsid w:val="004A3132"/>
    <w:rsid w:val="004A5914"/>
    <w:rsid w:val="004B4E82"/>
    <w:rsid w:val="004B4EA5"/>
    <w:rsid w:val="004B6A0B"/>
    <w:rsid w:val="004B7656"/>
    <w:rsid w:val="004C0D3E"/>
    <w:rsid w:val="004C36B4"/>
    <w:rsid w:val="004C69BA"/>
    <w:rsid w:val="004C7631"/>
    <w:rsid w:val="004C7782"/>
    <w:rsid w:val="004D04BB"/>
    <w:rsid w:val="004D08C2"/>
    <w:rsid w:val="004D0C90"/>
    <w:rsid w:val="004D10FD"/>
    <w:rsid w:val="004D249F"/>
    <w:rsid w:val="004D40B1"/>
    <w:rsid w:val="004D5050"/>
    <w:rsid w:val="004D69A1"/>
    <w:rsid w:val="004E0763"/>
    <w:rsid w:val="004E1087"/>
    <w:rsid w:val="004E12D0"/>
    <w:rsid w:val="004E25F3"/>
    <w:rsid w:val="004E4AA9"/>
    <w:rsid w:val="004E6C60"/>
    <w:rsid w:val="004F3B15"/>
    <w:rsid w:val="004F3CA9"/>
    <w:rsid w:val="004F6253"/>
    <w:rsid w:val="00501BD6"/>
    <w:rsid w:val="0050307C"/>
    <w:rsid w:val="005034FB"/>
    <w:rsid w:val="0050511E"/>
    <w:rsid w:val="00505797"/>
    <w:rsid w:val="00505D1D"/>
    <w:rsid w:val="00507F56"/>
    <w:rsid w:val="005126B7"/>
    <w:rsid w:val="00514021"/>
    <w:rsid w:val="00515CBB"/>
    <w:rsid w:val="00517D56"/>
    <w:rsid w:val="00521DB6"/>
    <w:rsid w:val="00523993"/>
    <w:rsid w:val="00526D6A"/>
    <w:rsid w:val="00527CC1"/>
    <w:rsid w:val="00531241"/>
    <w:rsid w:val="00532505"/>
    <w:rsid w:val="00534365"/>
    <w:rsid w:val="00534E19"/>
    <w:rsid w:val="005405F8"/>
    <w:rsid w:val="005409E4"/>
    <w:rsid w:val="005411BA"/>
    <w:rsid w:val="0054405F"/>
    <w:rsid w:val="00547938"/>
    <w:rsid w:val="00547F44"/>
    <w:rsid w:val="00551365"/>
    <w:rsid w:val="00553ADC"/>
    <w:rsid w:val="00554575"/>
    <w:rsid w:val="00554D63"/>
    <w:rsid w:val="00560249"/>
    <w:rsid w:val="00561364"/>
    <w:rsid w:val="00561F0A"/>
    <w:rsid w:val="00562F0B"/>
    <w:rsid w:val="0056410D"/>
    <w:rsid w:val="00564864"/>
    <w:rsid w:val="0057496C"/>
    <w:rsid w:val="00575C4F"/>
    <w:rsid w:val="00575F05"/>
    <w:rsid w:val="00577187"/>
    <w:rsid w:val="0058325F"/>
    <w:rsid w:val="005834D8"/>
    <w:rsid w:val="005867B6"/>
    <w:rsid w:val="00587BAB"/>
    <w:rsid w:val="0059098A"/>
    <w:rsid w:val="0059472B"/>
    <w:rsid w:val="00595383"/>
    <w:rsid w:val="005A3D1E"/>
    <w:rsid w:val="005A4521"/>
    <w:rsid w:val="005A4921"/>
    <w:rsid w:val="005B1B6D"/>
    <w:rsid w:val="005B46DB"/>
    <w:rsid w:val="005B642A"/>
    <w:rsid w:val="005C1172"/>
    <w:rsid w:val="005C35CB"/>
    <w:rsid w:val="005D1DC3"/>
    <w:rsid w:val="005D44C9"/>
    <w:rsid w:val="005D75F0"/>
    <w:rsid w:val="005E0D6B"/>
    <w:rsid w:val="005E446D"/>
    <w:rsid w:val="005E4710"/>
    <w:rsid w:val="005F3316"/>
    <w:rsid w:val="005F4A84"/>
    <w:rsid w:val="005F5392"/>
    <w:rsid w:val="005F7C2B"/>
    <w:rsid w:val="006001AC"/>
    <w:rsid w:val="0060282C"/>
    <w:rsid w:val="00604B51"/>
    <w:rsid w:val="006056D6"/>
    <w:rsid w:val="00611432"/>
    <w:rsid w:val="00615B8D"/>
    <w:rsid w:val="00615C44"/>
    <w:rsid w:val="00615F6F"/>
    <w:rsid w:val="006207C4"/>
    <w:rsid w:val="00621C2A"/>
    <w:rsid w:val="006232DB"/>
    <w:rsid w:val="00624451"/>
    <w:rsid w:val="00627D11"/>
    <w:rsid w:val="00630C1C"/>
    <w:rsid w:val="006324E2"/>
    <w:rsid w:val="006329EB"/>
    <w:rsid w:val="00633232"/>
    <w:rsid w:val="006338E6"/>
    <w:rsid w:val="006359E3"/>
    <w:rsid w:val="0063753C"/>
    <w:rsid w:val="00637637"/>
    <w:rsid w:val="00640480"/>
    <w:rsid w:val="0064138F"/>
    <w:rsid w:val="00643282"/>
    <w:rsid w:val="006478A9"/>
    <w:rsid w:val="00654722"/>
    <w:rsid w:val="006566D8"/>
    <w:rsid w:val="00656BC7"/>
    <w:rsid w:val="006601B1"/>
    <w:rsid w:val="0066113F"/>
    <w:rsid w:val="006676D9"/>
    <w:rsid w:val="0067445A"/>
    <w:rsid w:val="006813E6"/>
    <w:rsid w:val="00683656"/>
    <w:rsid w:val="00683F82"/>
    <w:rsid w:val="006848D5"/>
    <w:rsid w:val="00685567"/>
    <w:rsid w:val="006868F3"/>
    <w:rsid w:val="00686B74"/>
    <w:rsid w:val="006878B4"/>
    <w:rsid w:val="00690C3F"/>
    <w:rsid w:val="006920B2"/>
    <w:rsid w:val="006928F9"/>
    <w:rsid w:val="00695246"/>
    <w:rsid w:val="00695389"/>
    <w:rsid w:val="00695A3D"/>
    <w:rsid w:val="0069618E"/>
    <w:rsid w:val="0069628D"/>
    <w:rsid w:val="00696CB9"/>
    <w:rsid w:val="006A5D12"/>
    <w:rsid w:val="006A7146"/>
    <w:rsid w:val="006B268F"/>
    <w:rsid w:val="006B38F5"/>
    <w:rsid w:val="006B5DBF"/>
    <w:rsid w:val="006B764B"/>
    <w:rsid w:val="006C226A"/>
    <w:rsid w:val="006C3600"/>
    <w:rsid w:val="006C65FA"/>
    <w:rsid w:val="006D09C9"/>
    <w:rsid w:val="006D39EC"/>
    <w:rsid w:val="006D4F2B"/>
    <w:rsid w:val="006D7037"/>
    <w:rsid w:val="006E124B"/>
    <w:rsid w:val="006E1532"/>
    <w:rsid w:val="006E19D6"/>
    <w:rsid w:val="006E4CAE"/>
    <w:rsid w:val="006E520F"/>
    <w:rsid w:val="006E7B5F"/>
    <w:rsid w:val="006F015A"/>
    <w:rsid w:val="006F2450"/>
    <w:rsid w:val="006F2E7F"/>
    <w:rsid w:val="00700AB7"/>
    <w:rsid w:val="0070601F"/>
    <w:rsid w:val="00707F84"/>
    <w:rsid w:val="00710E55"/>
    <w:rsid w:val="00711D2E"/>
    <w:rsid w:val="007147F0"/>
    <w:rsid w:val="00714840"/>
    <w:rsid w:val="007218C8"/>
    <w:rsid w:val="0072200E"/>
    <w:rsid w:val="00722BBE"/>
    <w:rsid w:val="00723241"/>
    <w:rsid w:val="00726288"/>
    <w:rsid w:val="007262DE"/>
    <w:rsid w:val="00726527"/>
    <w:rsid w:val="00726E7D"/>
    <w:rsid w:val="00731CD5"/>
    <w:rsid w:val="007322DF"/>
    <w:rsid w:val="007351B7"/>
    <w:rsid w:val="00736573"/>
    <w:rsid w:val="007412C5"/>
    <w:rsid w:val="00742790"/>
    <w:rsid w:val="00743419"/>
    <w:rsid w:val="00744A71"/>
    <w:rsid w:val="00744B3C"/>
    <w:rsid w:val="007458AC"/>
    <w:rsid w:val="0074767D"/>
    <w:rsid w:val="007566F0"/>
    <w:rsid w:val="00756F1C"/>
    <w:rsid w:val="00760B22"/>
    <w:rsid w:val="00761B62"/>
    <w:rsid w:val="00763E15"/>
    <w:rsid w:val="00765A1F"/>
    <w:rsid w:val="00770651"/>
    <w:rsid w:val="007710DE"/>
    <w:rsid w:val="0077494F"/>
    <w:rsid w:val="00774F85"/>
    <w:rsid w:val="0077553C"/>
    <w:rsid w:val="007802EB"/>
    <w:rsid w:val="00782F02"/>
    <w:rsid w:val="00784A88"/>
    <w:rsid w:val="007917BC"/>
    <w:rsid w:val="00792E36"/>
    <w:rsid w:val="00793019"/>
    <w:rsid w:val="00794DD2"/>
    <w:rsid w:val="00795129"/>
    <w:rsid w:val="0079756B"/>
    <w:rsid w:val="007A1FCD"/>
    <w:rsid w:val="007A2E65"/>
    <w:rsid w:val="007A2E9B"/>
    <w:rsid w:val="007A2EEB"/>
    <w:rsid w:val="007B0E9C"/>
    <w:rsid w:val="007B1952"/>
    <w:rsid w:val="007B2D42"/>
    <w:rsid w:val="007C1A3F"/>
    <w:rsid w:val="007C3135"/>
    <w:rsid w:val="007C4621"/>
    <w:rsid w:val="007C5002"/>
    <w:rsid w:val="007C5B51"/>
    <w:rsid w:val="007D2D8D"/>
    <w:rsid w:val="007D2E29"/>
    <w:rsid w:val="007D475A"/>
    <w:rsid w:val="007E08A1"/>
    <w:rsid w:val="007E21BD"/>
    <w:rsid w:val="007E7948"/>
    <w:rsid w:val="007F4084"/>
    <w:rsid w:val="007F4571"/>
    <w:rsid w:val="007F56BB"/>
    <w:rsid w:val="007F5846"/>
    <w:rsid w:val="007F70C4"/>
    <w:rsid w:val="008066CC"/>
    <w:rsid w:val="00815B9C"/>
    <w:rsid w:val="00817DD1"/>
    <w:rsid w:val="00821953"/>
    <w:rsid w:val="0082196B"/>
    <w:rsid w:val="00821A16"/>
    <w:rsid w:val="00822F0F"/>
    <w:rsid w:val="00824411"/>
    <w:rsid w:val="008268A7"/>
    <w:rsid w:val="00827599"/>
    <w:rsid w:val="00830E16"/>
    <w:rsid w:val="0083471D"/>
    <w:rsid w:val="008410B0"/>
    <w:rsid w:val="00841D6C"/>
    <w:rsid w:val="00842C5B"/>
    <w:rsid w:val="00845EC0"/>
    <w:rsid w:val="00846B2D"/>
    <w:rsid w:val="00846D6C"/>
    <w:rsid w:val="00847B49"/>
    <w:rsid w:val="008507AE"/>
    <w:rsid w:val="00851CC4"/>
    <w:rsid w:val="0085476E"/>
    <w:rsid w:val="00855489"/>
    <w:rsid w:val="00855856"/>
    <w:rsid w:val="00856871"/>
    <w:rsid w:val="008579DF"/>
    <w:rsid w:val="00860AAE"/>
    <w:rsid w:val="00864542"/>
    <w:rsid w:val="00870B1B"/>
    <w:rsid w:val="00873502"/>
    <w:rsid w:val="008748BD"/>
    <w:rsid w:val="00874E59"/>
    <w:rsid w:val="00875184"/>
    <w:rsid w:val="0087561E"/>
    <w:rsid w:val="00876C2E"/>
    <w:rsid w:val="00877716"/>
    <w:rsid w:val="00882056"/>
    <w:rsid w:val="008837D0"/>
    <w:rsid w:val="008844D9"/>
    <w:rsid w:val="008859A6"/>
    <w:rsid w:val="00887EA1"/>
    <w:rsid w:val="0089214A"/>
    <w:rsid w:val="008923EB"/>
    <w:rsid w:val="00893B7F"/>
    <w:rsid w:val="00893C22"/>
    <w:rsid w:val="0089457B"/>
    <w:rsid w:val="008A2F37"/>
    <w:rsid w:val="008A3ED1"/>
    <w:rsid w:val="008B21E6"/>
    <w:rsid w:val="008B2A4A"/>
    <w:rsid w:val="008B3C71"/>
    <w:rsid w:val="008B481E"/>
    <w:rsid w:val="008B765A"/>
    <w:rsid w:val="008B7B05"/>
    <w:rsid w:val="008B7F82"/>
    <w:rsid w:val="008C5ACD"/>
    <w:rsid w:val="008C6B35"/>
    <w:rsid w:val="008D2A8E"/>
    <w:rsid w:val="008D4C00"/>
    <w:rsid w:val="008D5EBB"/>
    <w:rsid w:val="008D6369"/>
    <w:rsid w:val="008E3645"/>
    <w:rsid w:val="008E527A"/>
    <w:rsid w:val="008E6D6C"/>
    <w:rsid w:val="008E715A"/>
    <w:rsid w:val="008F5008"/>
    <w:rsid w:val="008F535F"/>
    <w:rsid w:val="008F73FD"/>
    <w:rsid w:val="00900FA4"/>
    <w:rsid w:val="0090407F"/>
    <w:rsid w:val="00905138"/>
    <w:rsid w:val="00905440"/>
    <w:rsid w:val="00911D22"/>
    <w:rsid w:val="00912ADF"/>
    <w:rsid w:val="009160A3"/>
    <w:rsid w:val="009161B0"/>
    <w:rsid w:val="00916CA4"/>
    <w:rsid w:val="00923584"/>
    <w:rsid w:val="00927989"/>
    <w:rsid w:val="00927F2F"/>
    <w:rsid w:val="009306FB"/>
    <w:rsid w:val="00931917"/>
    <w:rsid w:val="00932796"/>
    <w:rsid w:val="009338A1"/>
    <w:rsid w:val="00936356"/>
    <w:rsid w:val="00937B9E"/>
    <w:rsid w:val="00941109"/>
    <w:rsid w:val="0094388A"/>
    <w:rsid w:val="00943F49"/>
    <w:rsid w:val="00944C4D"/>
    <w:rsid w:val="0094529C"/>
    <w:rsid w:val="009535BF"/>
    <w:rsid w:val="0095771A"/>
    <w:rsid w:val="0096017D"/>
    <w:rsid w:val="00961774"/>
    <w:rsid w:val="009632C1"/>
    <w:rsid w:val="00965BA7"/>
    <w:rsid w:val="00967DF5"/>
    <w:rsid w:val="00975725"/>
    <w:rsid w:val="00977E01"/>
    <w:rsid w:val="00980920"/>
    <w:rsid w:val="0098276A"/>
    <w:rsid w:val="00983C48"/>
    <w:rsid w:val="0098579A"/>
    <w:rsid w:val="00985C00"/>
    <w:rsid w:val="00987273"/>
    <w:rsid w:val="0099172B"/>
    <w:rsid w:val="00991B07"/>
    <w:rsid w:val="00992C5F"/>
    <w:rsid w:val="00993034"/>
    <w:rsid w:val="009932B0"/>
    <w:rsid w:val="00993F04"/>
    <w:rsid w:val="009A0FAF"/>
    <w:rsid w:val="009A2CC3"/>
    <w:rsid w:val="009A626E"/>
    <w:rsid w:val="009A697E"/>
    <w:rsid w:val="009B0E7A"/>
    <w:rsid w:val="009B54A7"/>
    <w:rsid w:val="009B5B82"/>
    <w:rsid w:val="009C22D9"/>
    <w:rsid w:val="009C2F5C"/>
    <w:rsid w:val="009C3683"/>
    <w:rsid w:val="009C48AA"/>
    <w:rsid w:val="009C556B"/>
    <w:rsid w:val="009D02FA"/>
    <w:rsid w:val="009D1007"/>
    <w:rsid w:val="009D24CA"/>
    <w:rsid w:val="009D3CC3"/>
    <w:rsid w:val="009D4C50"/>
    <w:rsid w:val="009D682D"/>
    <w:rsid w:val="009E13D4"/>
    <w:rsid w:val="009E1E69"/>
    <w:rsid w:val="009E48F8"/>
    <w:rsid w:val="009E517B"/>
    <w:rsid w:val="009E62EA"/>
    <w:rsid w:val="009F3D01"/>
    <w:rsid w:val="009F5738"/>
    <w:rsid w:val="009F72D6"/>
    <w:rsid w:val="009F7DEB"/>
    <w:rsid w:val="00A01BA2"/>
    <w:rsid w:val="00A024C2"/>
    <w:rsid w:val="00A03DA6"/>
    <w:rsid w:val="00A04623"/>
    <w:rsid w:val="00A05E0C"/>
    <w:rsid w:val="00A15FBC"/>
    <w:rsid w:val="00A17DE6"/>
    <w:rsid w:val="00A21220"/>
    <w:rsid w:val="00A23397"/>
    <w:rsid w:val="00A2623B"/>
    <w:rsid w:val="00A32FCB"/>
    <w:rsid w:val="00A32FF3"/>
    <w:rsid w:val="00A3342C"/>
    <w:rsid w:val="00A3360A"/>
    <w:rsid w:val="00A35778"/>
    <w:rsid w:val="00A374BC"/>
    <w:rsid w:val="00A416AD"/>
    <w:rsid w:val="00A440D8"/>
    <w:rsid w:val="00A47630"/>
    <w:rsid w:val="00A525F2"/>
    <w:rsid w:val="00A56800"/>
    <w:rsid w:val="00A5756F"/>
    <w:rsid w:val="00A6620F"/>
    <w:rsid w:val="00A679A0"/>
    <w:rsid w:val="00A70FD2"/>
    <w:rsid w:val="00A7274E"/>
    <w:rsid w:val="00A75B32"/>
    <w:rsid w:val="00A76343"/>
    <w:rsid w:val="00A77D28"/>
    <w:rsid w:val="00A807FA"/>
    <w:rsid w:val="00A8322E"/>
    <w:rsid w:val="00A83677"/>
    <w:rsid w:val="00A85421"/>
    <w:rsid w:val="00A858FE"/>
    <w:rsid w:val="00A87C0A"/>
    <w:rsid w:val="00A907C9"/>
    <w:rsid w:val="00A93DD0"/>
    <w:rsid w:val="00A9481E"/>
    <w:rsid w:val="00A94E3D"/>
    <w:rsid w:val="00A978B0"/>
    <w:rsid w:val="00AA18B1"/>
    <w:rsid w:val="00AA1D44"/>
    <w:rsid w:val="00AA46B3"/>
    <w:rsid w:val="00AA4984"/>
    <w:rsid w:val="00AA5BF1"/>
    <w:rsid w:val="00AA67A7"/>
    <w:rsid w:val="00AB12D1"/>
    <w:rsid w:val="00AC029F"/>
    <w:rsid w:val="00AC0711"/>
    <w:rsid w:val="00AC4500"/>
    <w:rsid w:val="00AC5D79"/>
    <w:rsid w:val="00AC6D16"/>
    <w:rsid w:val="00AD3444"/>
    <w:rsid w:val="00AD4119"/>
    <w:rsid w:val="00AD4E89"/>
    <w:rsid w:val="00AD6467"/>
    <w:rsid w:val="00AE15C3"/>
    <w:rsid w:val="00AE47FB"/>
    <w:rsid w:val="00AF1BAE"/>
    <w:rsid w:val="00AF33CB"/>
    <w:rsid w:val="00AF5408"/>
    <w:rsid w:val="00AF7497"/>
    <w:rsid w:val="00B00A48"/>
    <w:rsid w:val="00B016C0"/>
    <w:rsid w:val="00B05BDD"/>
    <w:rsid w:val="00B06823"/>
    <w:rsid w:val="00B11FE2"/>
    <w:rsid w:val="00B15395"/>
    <w:rsid w:val="00B1685F"/>
    <w:rsid w:val="00B16A86"/>
    <w:rsid w:val="00B16EAC"/>
    <w:rsid w:val="00B2356E"/>
    <w:rsid w:val="00B237FD"/>
    <w:rsid w:val="00B23C7D"/>
    <w:rsid w:val="00B246B7"/>
    <w:rsid w:val="00B326BD"/>
    <w:rsid w:val="00B342AA"/>
    <w:rsid w:val="00B346B3"/>
    <w:rsid w:val="00B40C73"/>
    <w:rsid w:val="00B4118E"/>
    <w:rsid w:val="00B420F8"/>
    <w:rsid w:val="00B51CCB"/>
    <w:rsid w:val="00B53D91"/>
    <w:rsid w:val="00B60CB8"/>
    <w:rsid w:val="00B60D60"/>
    <w:rsid w:val="00B61EFF"/>
    <w:rsid w:val="00B63C99"/>
    <w:rsid w:val="00B63F3F"/>
    <w:rsid w:val="00B64B87"/>
    <w:rsid w:val="00B6636E"/>
    <w:rsid w:val="00B71FB6"/>
    <w:rsid w:val="00B74081"/>
    <w:rsid w:val="00B74425"/>
    <w:rsid w:val="00B755F7"/>
    <w:rsid w:val="00B80A93"/>
    <w:rsid w:val="00B82404"/>
    <w:rsid w:val="00B84CFD"/>
    <w:rsid w:val="00B85ECC"/>
    <w:rsid w:val="00B867A9"/>
    <w:rsid w:val="00B90C9C"/>
    <w:rsid w:val="00B90EB9"/>
    <w:rsid w:val="00B922B8"/>
    <w:rsid w:val="00B9408E"/>
    <w:rsid w:val="00B95886"/>
    <w:rsid w:val="00B97BFC"/>
    <w:rsid w:val="00BA0E1D"/>
    <w:rsid w:val="00BA104A"/>
    <w:rsid w:val="00BA2C8E"/>
    <w:rsid w:val="00BA34F4"/>
    <w:rsid w:val="00BA5273"/>
    <w:rsid w:val="00BA5EF4"/>
    <w:rsid w:val="00BA6119"/>
    <w:rsid w:val="00BA6856"/>
    <w:rsid w:val="00BA721F"/>
    <w:rsid w:val="00BB2F99"/>
    <w:rsid w:val="00BB3B4D"/>
    <w:rsid w:val="00BC50CB"/>
    <w:rsid w:val="00BC6DE9"/>
    <w:rsid w:val="00BC7E71"/>
    <w:rsid w:val="00BC7F28"/>
    <w:rsid w:val="00BD42EB"/>
    <w:rsid w:val="00BD5C8B"/>
    <w:rsid w:val="00BD688D"/>
    <w:rsid w:val="00BD6C2D"/>
    <w:rsid w:val="00BE0E95"/>
    <w:rsid w:val="00BE5AAE"/>
    <w:rsid w:val="00BE72DF"/>
    <w:rsid w:val="00BE792B"/>
    <w:rsid w:val="00BE7D89"/>
    <w:rsid w:val="00BF18F1"/>
    <w:rsid w:val="00BF1932"/>
    <w:rsid w:val="00BF2BB8"/>
    <w:rsid w:val="00BF2CB6"/>
    <w:rsid w:val="00BF3400"/>
    <w:rsid w:val="00BF6580"/>
    <w:rsid w:val="00BF72F1"/>
    <w:rsid w:val="00C024CB"/>
    <w:rsid w:val="00C02A6F"/>
    <w:rsid w:val="00C0365A"/>
    <w:rsid w:val="00C038A7"/>
    <w:rsid w:val="00C05B8F"/>
    <w:rsid w:val="00C11A0E"/>
    <w:rsid w:val="00C11CE4"/>
    <w:rsid w:val="00C12618"/>
    <w:rsid w:val="00C14726"/>
    <w:rsid w:val="00C14E68"/>
    <w:rsid w:val="00C16CFE"/>
    <w:rsid w:val="00C2641A"/>
    <w:rsid w:val="00C26D36"/>
    <w:rsid w:val="00C30560"/>
    <w:rsid w:val="00C32F59"/>
    <w:rsid w:val="00C33EA3"/>
    <w:rsid w:val="00C346A6"/>
    <w:rsid w:val="00C35D0B"/>
    <w:rsid w:val="00C376B1"/>
    <w:rsid w:val="00C4142E"/>
    <w:rsid w:val="00C41F0D"/>
    <w:rsid w:val="00C4589C"/>
    <w:rsid w:val="00C46B27"/>
    <w:rsid w:val="00C527E5"/>
    <w:rsid w:val="00C52919"/>
    <w:rsid w:val="00C52D75"/>
    <w:rsid w:val="00C545A7"/>
    <w:rsid w:val="00C55E88"/>
    <w:rsid w:val="00C55F0B"/>
    <w:rsid w:val="00C610EC"/>
    <w:rsid w:val="00C6258A"/>
    <w:rsid w:val="00C62F20"/>
    <w:rsid w:val="00C64C89"/>
    <w:rsid w:val="00C66D0E"/>
    <w:rsid w:val="00C676F1"/>
    <w:rsid w:val="00C7766B"/>
    <w:rsid w:val="00C77D78"/>
    <w:rsid w:val="00C81811"/>
    <w:rsid w:val="00C827A6"/>
    <w:rsid w:val="00C84FF8"/>
    <w:rsid w:val="00C85B6A"/>
    <w:rsid w:val="00C90A9D"/>
    <w:rsid w:val="00C91022"/>
    <w:rsid w:val="00C92B0E"/>
    <w:rsid w:val="00C92D2E"/>
    <w:rsid w:val="00C973D0"/>
    <w:rsid w:val="00CA6773"/>
    <w:rsid w:val="00CA6B19"/>
    <w:rsid w:val="00CB2073"/>
    <w:rsid w:val="00CB365F"/>
    <w:rsid w:val="00CB3663"/>
    <w:rsid w:val="00CC2D6E"/>
    <w:rsid w:val="00CD10EA"/>
    <w:rsid w:val="00CD1421"/>
    <w:rsid w:val="00CD16A4"/>
    <w:rsid w:val="00CD2F1E"/>
    <w:rsid w:val="00CD5FAE"/>
    <w:rsid w:val="00CD6058"/>
    <w:rsid w:val="00CD76EA"/>
    <w:rsid w:val="00CE1525"/>
    <w:rsid w:val="00CE18AA"/>
    <w:rsid w:val="00CF2F28"/>
    <w:rsid w:val="00CF317E"/>
    <w:rsid w:val="00CF5F62"/>
    <w:rsid w:val="00CF6085"/>
    <w:rsid w:val="00D003B9"/>
    <w:rsid w:val="00D028FB"/>
    <w:rsid w:val="00D1115E"/>
    <w:rsid w:val="00D12AEC"/>
    <w:rsid w:val="00D12F39"/>
    <w:rsid w:val="00D13D0C"/>
    <w:rsid w:val="00D22C1F"/>
    <w:rsid w:val="00D2343D"/>
    <w:rsid w:val="00D2363A"/>
    <w:rsid w:val="00D24571"/>
    <w:rsid w:val="00D26B07"/>
    <w:rsid w:val="00D2746B"/>
    <w:rsid w:val="00D30573"/>
    <w:rsid w:val="00D31C0F"/>
    <w:rsid w:val="00D34B73"/>
    <w:rsid w:val="00D35CDC"/>
    <w:rsid w:val="00D375E6"/>
    <w:rsid w:val="00D41956"/>
    <w:rsid w:val="00D42566"/>
    <w:rsid w:val="00D4725D"/>
    <w:rsid w:val="00D475FA"/>
    <w:rsid w:val="00D5271E"/>
    <w:rsid w:val="00D546FD"/>
    <w:rsid w:val="00D54B1F"/>
    <w:rsid w:val="00D569FB"/>
    <w:rsid w:val="00D56F5B"/>
    <w:rsid w:val="00D60C2E"/>
    <w:rsid w:val="00D6155D"/>
    <w:rsid w:val="00D627CF"/>
    <w:rsid w:val="00D64F11"/>
    <w:rsid w:val="00D65B26"/>
    <w:rsid w:val="00D672AE"/>
    <w:rsid w:val="00D73090"/>
    <w:rsid w:val="00D731B5"/>
    <w:rsid w:val="00D73A0B"/>
    <w:rsid w:val="00D74141"/>
    <w:rsid w:val="00D8548C"/>
    <w:rsid w:val="00D93789"/>
    <w:rsid w:val="00D967AD"/>
    <w:rsid w:val="00D970A4"/>
    <w:rsid w:val="00D9751A"/>
    <w:rsid w:val="00DA03A4"/>
    <w:rsid w:val="00DA0570"/>
    <w:rsid w:val="00DA1881"/>
    <w:rsid w:val="00DA1B6F"/>
    <w:rsid w:val="00DA4D10"/>
    <w:rsid w:val="00DA5709"/>
    <w:rsid w:val="00DA72F3"/>
    <w:rsid w:val="00DA79A9"/>
    <w:rsid w:val="00DB28FD"/>
    <w:rsid w:val="00DB399D"/>
    <w:rsid w:val="00DB4311"/>
    <w:rsid w:val="00DC0CA8"/>
    <w:rsid w:val="00DC1032"/>
    <w:rsid w:val="00DC1675"/>
    <w:rsid w:val="00DC3317"/>
    <w:rsid w:val="00DC40A5"/>
    <w:rsid w:val="00DC48F8"/>
    <w:rsid w:val="00DC58D2"/>
    <w:rsid w:val="00DC7173"/>
    <w:rsid w:val="00DC7CEA"/>
    <w:rsid w:val="00DD2399"/>
    <w:rsid w:val="00DD5302"/>
    <w:rsid w:val="00DD585C"/>
    <w:rsid w:val="00DE1369"/>
    <w:rsid w:val="00DE255A"/>
    <w:rsid w:val="00DE270A"/>
    <w:rsid w:val="00DE32A6"/>
    <w:rsid w:val="00DE7067"/>
    <w:rsid w:val="00DE7DA9"/>
    <w:rsid w:val="00DF015F"/>
    <w:rsid w:val="00DF07B5"/>
    <w:rsid w:val="00DF5237"/>
    <w:rsid w:val="00E00A6F"/>
    <w:rsid w:val="00E05716"/>
    <w:rsid w:val="00E071F2"/>
    <w:rsid w:val="00E117B1"/>
    <w:rsid w:val="00E16D82"/>
    <w:rsid w:val="00E206D9"/>
    <w:rsid w:val="00E22F13"/>
    <w:rsid w:val="00E27822"/>
    <w:rsid w:val="00E27B4C"/>
    <w:rsid w:val="00E300A5"/>
    <w:rsid w:val="00E40793"/>
    <w:rsid w:val="00E46617"/>
    <w:rsid w:val="00E46A83"/>
    <w:rsid w:val="00E46DF4"/>
    <w:rsid w:val="00E51370"/>
    <w:rsid w:val="00E551E0"/>
    <w:rsid w:val="00E55FFA"/>
    <w:rsid w:val="00E568B9"/>
    <w:rsid w:val="00E56AF7"/>
    <w:rsid w:val="00E57590"/>
    <w:rsid w:val="00E6226B"/>
    <w:rsid w:val="00E63D5C"/>
    <w:rsid w:val="00E67216"/>
    <w:rsid w:val="00E6736E"/>
    <w:rsid w:val="00E673DB"/>
    <w:rsid w:val="00E7136E"/>
    <w:rsid w:val="00E72708"/>
    <w:rsid w:val="00E756E5"/>
    <w:rsid w:val="00E7579F"/>
    <w:rsid w:val="00E76890"/>
    <w:rsid w:val="00E80748"/>
    <w:rsid w:val="00E81E32"/>
    <w:rsid w:val="00E8204D"/>
    <w:rsid w:val="00E83160"/>
    <w:rsid w:val="00E92590"/>
    <w:rsid w:val="00E955A4"/>
    <w:rsid w:val="00E96055"/>
    <w:rsid w:val="00E96479"/>
    <w:rsid w:val="00E96613"/>
    <w:rsid w:val="00EA0705"/>
    <w:rsid w:val="00EA0E61"/>
    <w:rsid w:val="00EA235B"/>
    <w:rsid w:val="00EA3B3A"/>
    <w:rsid w:val="00EA5F8E"/>
    <w:rsid w:val="00EA6098"/>
    <w:rsid w:val="00EA7AE7"/>
    <w:rsid w:val="00EA7F44"/>
    <w:rsid w:val="00EB0B25"/>
    <w:rsid w:val="00EB0E64"/>
    <w:rsid w:val="00EB1FC7"/>
    <w:rsid w:val="00EB2342"/>
    <w:rsid w:val="00EB3F16"/>
    <w:rsid w:val="00EB5E34"/>
    <w:rsid w:val="00EB65D6"/>
    <w:rsid w:val="00EC065B"/>
    <w:rsid w:val="00EC0E10"/>
    <w:rsid w:val="00EC4556"/>
    <w:rsid w:val="00EC4E43"/>
    <w:rsid w:val="00ED0577"/>
    <w:rsid w:val="00ED1D9D"/>
    <w:rsid w:val="00ED366B"/>
    <w:rsid w:val="00ED483F"/>
    <w:rsid w:val="00ED5835"/>
    <w:rsid w:val="00ED6A2A"/>
    <w:rsid w:val="00ED7B6E"/>
    <w:rsid w:val="00EE0A23"/>
    <w:rsid w:val="00EE226C"/>
    <w:rsid w:val="00EE69D1"/>
    <w:rsid w:val="00EF0D26"/>
    <w:rsid w:val="00EF2D3C"/>
    <w:rsid w:val="00EF401F"/>
    <w:rsid w:val="00F01C31"/>
    <w:rsid w:val="00F04ECD"/>
    <w:rsid w:val="00F06C41"/>
    <w:rsid w:val="00F10DA7"/>
    <w:rsid w:val="00F10E07"/>
    <w:rsid w:val="00F127EC"/>
    <w:rsid w:val="00F13148"/>
    <w:rsid w:val="00F14227"/>
    <w:rsid w:val="00F14584"/>
    <w:rsid w:val="00F170C0"/>
    <w:rsid w:val="00F20A3D"/>
    <w:rsid w:val="00F25C8D"/>
    <w:rsid w:val="00F30931"/>
    <w:rsid w:val="00F30CFA"/>
    <w:rsid w:val="00F333E3"/>
    <w:rsid w:val="00F35ABD"/>
    <w:rsid w:val="00F36C64"/>
    <w:rsid w:val="00F37995"/>
    <w:rsid w:val="00F40592"/>
    <w:rsid w:val="00F4308B"/>
    <w:rsid w:val="00F43955"/>
    <w:rsid w:val="00F5083A"/>
    <w:rsid w:val="00F53497"/>
    <w:rsid w:val="00F553E6"/>
    <w:rsid w:val="00F6068F"/>
    <w:rsid w:val="00F642B9"/>
    <w:rsid w:val="00F6607D"/>
    <w:rsid w:val="00F67B25"/>
    <w:rsid w:val="00F67F68"/>
    <w:rsid w:val="00F70C0E"/>
    <w:rsid w:val="00F713C2"/>
    <w:rsid w:val="00F7198F"/>
    <w:rsid w:val="00F71BF6"/>
    <w:rsid w:val="00F72CB3"/>
    <w:rsid w:val="00F77C78"/>
    <w:rsid w:val="00F81333"/>
    <w:rsid w:val="00F8333B"/>
    <w:rsid w:val="00F8629A"/>
    <w:rsid w:val="00F868AA"/>
    <w:rsid w:val="00F87DCA"/>
    <w:rsid w:val="00F94197"/>
    <w:rsid w:val="00F96C50"/>
    <w:rsid w:val="00F9701D"/>
    <w:rsid w:val="00F974E5"/>
    <w:rsid w:val="00FA2018"/>
    <w:rsid w:val="00FA2FDE"/>
    <w:rsid w:val="00FA377D"/>
    <w:rsid w:val="00FA4F4F"/>
    <w:rsid w:val="00FB1352"/>
    <w:rsid w:val="00FB2CA8"/>
    <w:rsid w:val="00FB31FB"/>
    <w:rsid w:val="00FB675C"/>
    <w:rsid w:val="00FB6820"/>
    <w:rsid w:val="00FB71F4"/>
    <w:rsid w:val="00FB76F2"/>
    <w:rsid w:val="00FC0193"/>
    <w:rsid w:val="00FC1DDA"/>
    <w:rsid w:val="00FC2A2E"/>
    <w:rsid w:val="00FC3178"/>
    <w:rsid w:val="00FC3D74"/>
    <w:rsid w:val="00FC4F81"/>
    <w:rsid w:val="00FC4FF9"/>
    <w:rsid w:val="00FC7016"/>
    <w:rsid w:val="00FE0985"/>
    <w:rsid w:val="00FE1621"/>
    <w:rsid w:val="00FE2CA0"/>
    <w:rsid w:val="00FE3F9F"/>
    <w:rsid w:val="00FE7A31"/>
    <w:rsid w:val="00FF6CE1"/>
    <w:rsid w:val="00FF7AF3"/>
    <w:rsid w:val="0510C4A6"/>
    <w:rsid w:val="129D5784"/>
    <w:rsid w:val="5AB26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1DBBD9DA"/>
  <w15:docId w15:val="{62305B83-102B-44DA-8933-FD5646643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1DED"/>
    <w:rPr>
      <w:rFonts w:ascii="Tahoma" w:hAnsi="Tahoma"/>
      <w:sz w:val="22"/>
      <w:szCs w:val="24"/>
    </w:rPr>
  </w:style>
  <w:style w:type="paragraph" w:styleId="Heading1">
    <w:name w:val="heading 1"/>
    <w:basedOn w:val="Normal"/>
    <w:next w:val="Normal"/>
    <w:qFormat/>
    <w:rsid w:val="004A1DED"/>
    <w:pPr>
      <w:keepNext/>
      <w:spacing w:before="240" w:after="240"/>
      <w:outlineLvl w:val="0"/>
    </w:pPr>
    <w:rPr>
      <w:rFonts w:cs="Arial"/>
      <w:b/>
      <w:bCs/>
      <w:color w:val="990033"/>
      <w:kern w:val="32"/>
      <w:sz w:val="28"/>
      <w:szCs w:val="32"/>
      <w:lang w:eastAsia="en-US"/>
    </w:rPr>
  </w:style>
  <w:style w:type="paragraph" w:styleId="Heading2">
    <w:name w:val="heading 2"/>
    <w:basedOn w:val="Paragraph"/>
    <w:next w:val="Normal"/>
    <w:link w:val="Heading2Char"/>
    <w:qFormat/>
    <w:rsid w:val="00070C32"/>
    <w:pPr>
      <w:spacing w:before="360" w:after="240"/>
      <w:jc w:val="left"/>
      <w:outlineLvl w:val="1"/>
    </w:pPr>
    <w:rPr>
      <w:b/>
      <w:color w:val="990033"/>
      <w:sz w:val="24"/>
      <w:szCs w:val="24"/>
    </w:rPr>
  </w:style>
  <w:style w:type="paragraph" w:styleId="Heading3">
    <w:name w:val="heading 3"/>
    <w:basedOn w:val="Normal"/>
    <w:next w:val="Normal"/>
    <w:qFormat/>
    <w:rsid w:val="004A1DED"/>
    <w:pPr>
      <w:keepNext/>
      <w:spacing w:before="240" w:after="120"/>
      <w:outlineLvl w:val="2"/>
    </w:pPr>
    <w:rPr>
      <w:rFonts w:cs="Arial"/>
      <w:b/>
      <w:bCs/>
      <w:i/>
      <w:iCs/>
      <w:color w:val="990033"/>
      <w:szCs w:val="22"/>
      <w:lang w:eastAsia="en-US"/>
    </w:rPr>
  </w:style>
  <w:style w:type="paragraph" w:styleId="Heading4">
    <w:name w:val="heading 4"/>
    <w:basedOn w:val="Normal"/>
    <w:next w:val="Normal"/>
    <w:qFormat/>
    <w:rsid w:val="00531241"/>
    <w:pPr>
      <w:keepNext/>
      <w:spacing w:before="240" w:after="60"/>
      <w:outlineLvl w:val="3"/>
    </w:pPr>
    <w:rPr>
      <w:rFonts w:cs="Tahoma"/>
      <w:b/>
      <w:bCs/>
      <w:szCs w:val="22"/>
      <w:lang w:eastAsia="en-US"/>
    </w:rPr>
  </w:style>
  <w:style w:type="paragraph" w:styleId="Heading5">
    <w:name w:val="heading 5"/>
    <w:basedOn w:val="Normal"/>
    <w:next w:val="Normal"/>
    <w:qFormat/>
    <w:rsid w:val="00700AB7"/>
    <w:pPr>
      <w:jc w:val="both"/>
      <w:outlineLvl w:val="4"/>
    </w:pPr>
    <w:rPr>
      <w:rFonts w:cs="Tahoma"/>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D4EEB"/>
    <w:rPr>
      <w:rFonts w:cs="Tahoma"/>
      <w:sz w:val="16"/>
      <w:szCs w:val="16"/>
      <w:lang w:val="en-US" w:eastAsia="en-US"/>
    </w:rPr>
  </w:style>
  <w:style w:type="paragraph" w:styleId="DocumentMap">
    <w:name w:val="Document Map"/>
    <w:basedOn w:val="Normal"/>
    <w:semiHidden/>
    <w:rsid w:val="00EB0E64"/>
    <w:pPr>
      <w:shd w:val="clear" w:color="auto" w:fill="000080"/>
    </w:pPr>
    <w:rPr>
      <w:rFonts w:cs="Tahoma"/>
      <w:sz w:val="20"/>
      <w:szCs w:val="20"/>
    </w:rPr>
  </w:style>
  <w:style w:type="paragraph" w:styleId="Header">
    <w:name w:val="header"/>
    <w:basedOn w:val="Normal"/>
    <w:link w:val="HeaderChar"/>
    <w:uiPriority w:val="99"/>
    <w:rsid w:val="002D4EEB"/>
    <w:pPr>
      <w:tabs>
        <w:tab w:val="center" w:pos="4153"/>
        <w:tab w:val="right" w:pos="8306"/>
      </w:tabs>
    </w:pPr>
  </w:style>
  <w:style w:type="paragraph" w:styleId="Footer">
    <w:name w:val="footer"/>
    <w:basedOn w:val="Normal"/>
    <w:link w:val="FooterChar"/>
    <w:uiPriority w:val="99"/>
    <w:rsid w:val="002D4EEB"/>
    <w:pPr>
      <w:tabs>
        <w:tab w:val="center" w:pos="4153"/>
        <w:tab w:val="right" w:pos="8306"/>
      </w:tabs>
    </w:pPr>
  </w:style>
  <w:style w:type="paragraph" w:customStyle="1" w:styleId="Informationbullet">
    <w:name w:val="Information bullet"/>
    <w:basedOn w:val="Normal"/>
    <w:rsid w:val="00255713"/>
    <w:pPr>
      <w:numPr>
        <w:numId w:val="2"/>
      </w:numPr>
      <w:spacing w:before="60" w:after="60"/>
      <w:ind w:right="301"/>
      <w:jc w:val="both"/>
    </w:pPr>
    <w:rPr>
      <w:rFonts w:cs="Arial"/>
      <w:szCs w:val="22"/>
      <w:lang w:eastAsia="en-US"/>
    </w:rPr>
  </w:style>
  <w:style w:type="paragraph" w:customStyle="1" w:styleId="Informationheading">
    <w:name w:val="Information heading"/>
    <w:basedOn w:val="Normal"/>
    <w:rsid w:val="002C13C9"/>
    <w:pPr>
      <w:spacing w:before="240" w:after="120"/>
      <w:ind w:left="425"/>
    </w:pPr>
    <w:rPr>
      <w:b/>
      <w:bCs/>
      <w:sz w:val="20"/>
      <w:szCs w:val="20"/>
      <w:lang w:eastAsia="en-US"/>
    </w:rPr>
  </w:style>
  <w:style w:type="paragraph" w:customStyle="1" w:styleId="Instructionbullet">
    <w:name w:val="Instruction bullet"/>
    <w:basedOn w:val="Normal"/>
    <w:rsid w:val="002C13C9"/>
    <w:pPr>
      <w:spacing w:before="60" w:after="60"/>
      <w:jc w:val="both"/>
    </w:pPr>
    <w:rPr>
      <w:rFonts w:cs="Tahoma"/>
      <w:sz w:val="20"/>
      <w:szCs w:val="20"/>
      <w:lang w:eastAsia="en-US"/>
    </w:rPr>
  </w:style>
  <w:style w:type="paragraph" w:customStyle="1" w:styleId="Paragraph">
    <w:name w:val="Paragraph"/>
    <w:basedOn w:val="Normal"/>
    <w:link w:val="ParagraphChar"/>
    <w:rsid w:val="00FC3178"/>
    <w:pPr>
      <w:spacing w:after="120"/>
      <w:jc w:val="both"/>
    </w:pPr>
    <w:rPr>
      <w:rFonts w:cs="Arial"/>
      <w:szCs w:val="22"/>
      <w:lang w:eastAsia="en-US"/>
    </w:rPr>
  </w:style>
  <w:style w:type="paragraph" w:customStyle="1" w:styleId="Instructionheading">
    <w:name w:val="Instruction heading"/>
    <w:basedOn w:val="Normal"/>
    <w:rsid w:val="002C13C9"/>
    <w:pPr>
      <w:spacing w:before="240" w:after="120"/>
    </w:pPr>
    <w:rPr>
      <w:rFonts w:cs="Arial"/>
      <w:b/>
      <w:sz w:val="20"/>
      <w:szCs w:val="20"/>
      <w:lang w:eastAsia="en-US"/>
    </w:rPr>
  </w:style>
  <w:style w:type="character" w:styleId="CommentReference">
    <w:name w:val="annotation reference"/>
    <w:semiHidden/>
    <w:rsid w:val="002D4EEB"/>
    <w:rPr>
      <w:sz w:val="16"/>
      <w:szCs w:val="16"/>
    </w:rPr>
  </w:style>
  <w:style w:type="paragraph" w:styleId="CommentText">
    <w:name w:val="annotation text"/>
    <w:basedOn w:val="Normal"/>
    <w:semiHidden/>
    <w:rsid w:val="002D4EEB"/>
    <w:rPr>
      <w:sz w:val="20"/>
      <w:szCs w:val="20"/>
    </w:rPr>
  </w:style>
  <w:style w:type="paragraph" w:styleId="CommentSubject">
    <w:name w:val="annotation subject"/>
    <w:basedOn w:val="CommentText"/>
    <w:next w:val="CommentText"/>
    <w:semiHidden/>
    <w:rsid w:val="002D4EEB"/>
    <w:rPr>
      <w:b/>
      <w:bCs/>
    </w:rPr>
  </w:style>
  <w:style w:type="character" w:styleId="PageNumber">
    <w:name w:val="page number"/>
    <w:basedOn w:val="DefaultParagraphFont"/>
    <w:rsid w:val="002D4EEB"/>
  </w:style>
  <w:style w:type="character" w:styleId="Hyperlink">
    <w:name w:val="Hyperlink"/>
    <w:rsid w:val="00ED483F"/>
    <w:rPr>
      <w:color w:val="0000FF"/>
      <w:u w:val="single"/>
    </w:rPr>
  </w:style>
  <w:style w:type="paragraph" w:styleId="BodyText">
    <w:name w:val="Body Text"/>
    <w:basedOn w:val="Normal"/>
    <w:rsid w:val="002C13C9"/>
    <w:rPr>
      <w:rFonts w:ascii="Arial" w:hAnsi="Arial"/>
      <w:b/>
      <w:sz w:val="18"/>
      <w:szCs w:val="20"/>
      <w:lang w:eastAsia="en-US"/>
    </w:rPr>
  </w:style>
  <w:style w:type="paragraph" w:customStyle="1" w:styleId="Sub-informationbullet">
    <w:name w:val="Sub-information bullet"/>
    <w:basedOn w:val="Paragraph"/>
    <w:rsid w:val="00404339"/>
    <w:pPr>
      <w:numPr>
        <w:numId w:val="3"/>
      </w:numPr>
      <w:tabs>
        <w:tab w:val="clear" w:pos="720"/>
      </w:tabs>
      <w:spacing w:before="60" w:after="60"/>
      <w:ind w:left="981" w:right="301" w:hanging="357"/>
    </w:pPr>
  </w:style>
  <w:style w:type="paragraph" w:customStyle="1" w:styleId="Heading1-Policies">
    <w:name w:val="Heading 1 - Policies"/>
    <w:basedOn w:val="Heading2"/>
    <w:rsid w:val="00BF1932"/>
    <w:pPr>
      <w:jc w:val="center"/>
    </w:pPr>
    <w:rPr>
      <w:rFonts w:cs="Tahoma"/>
      <w:i/>
      <w:iCs/>
      <w:caps/>
      <w:szCs w:val="22"/>
    </w:rPr>
  </w:style>
  <w:style w:type="paragraph" w:customStyle="1" w:styleId="Heading2-Policies">
    <w:name w:val="Heading 2 - Policies"/>
    <w:basedOn w:val="Heading2"/>
    <w:rsid w:val="00BF1932"/>
    <w:rPr>
      <w:i/>
      <w:sz w:val="26"/>
    </w:rPr>
  </w:style>
  <w:style w:type="table" w:styleId="TableGrid">
    <w:name w:val="Table Grid"/>
    <w:basedOn w:val="TableNormal"/>
    <w:rsid w:val="001A4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bullet-templates">
    <w:name w:val="Instruction bullet - templates"/>
    <w:basedOn w:val="Normal"/>
    <w:rsid w:val="00F30931"/>
    <w:pPr>
      <w:numPr>
        <w:numId w:val="4"/>
      </w:numPr>
      <w:spacing w:before="60" w:after="60"/>
      <w:jc w:val="both"/>
    </w:pPr>
    <w:rPr>
      <w:rFonts w:cs="Tahoma"/>
      <w:sz w:val="20"/>
      <w:szCs w:val="20"/>
      <w:lang w:eastAsia="en-US"/>
    </w:rPr>
  </w:style>
  <w:style w:type="character" w:styleId="FollowedHyperlink">
    <w:name w:val="FollowedHyperlink"/>
    <w:rsid w:val="00523993"/>
    <w:rPr>
      <w:color w:val="800080"/>
      <w:u w:val="single"/>
    </w:rPr>
  </w:style>
  <w:style w:type="paragraph" w:customStyle="1" w:styleId="Informationbullet2">
    <w:name w:val="Information bullet 2"/>
    <w:basedOn w:val="Informationbullet"/>
    <w:rsid w:val="00336FBD"/>
    <w:pPr>
      <w:numPr>
        <w:ilvl w:val="1"/>
      </w:numPr>
    </w:pPr>
  </w:style>
  <w:style w:type="paragraph" w:customStyle="1" w:styleId="ParagraphforPolicies">
    <w:name w:val="Paragraph for Policies"/>
    <w:basedOn w:val="Normal"/>
    <w:rsid w:val="00BF1932"/>
    <w:pPr>
      <w:spacing w:after="120"/>
      <w:jc w:val="both"/>
    </w:pPr>
    <w:rPr>
      <w:rFonts w:cs="Arial"/>
      <w:szCs w:val="20"/>
      <w:lang w:eastAsia="en-US"/>
    </w:rPr>
  </w:style>
  <w:style w:type="paragraph" w:customStyle="1" w:styleId="InformationBullet-Policies">
    <w:name w:val="Information Bullet - Policies"/>
    <w:basedOn w:val="Informationbullet"/>
    <w:rsid w:val="00BF1932"/>
    <w:pPr>
      <w:numPr>
        <w:numId w:val="1"/>
      </w:numPr>
    </w:pPr>
    <w:rPr>
      <w:sz w:val="24"/>
      <w:szCs w:val="20"/>
    </w:rPr>
  </w:style>
  <w:style w:type="paragraph" w:styleId="FootnoteText">
    <w:name w:val="footnote text"/>
    <w:basedOn w:val="Normal"/>
    <w:semiHidden/>
    <w:rsid w:val="00BF1932"/>
    <w:rPr>
      <w:sz w:val="20"/>
      <w:szCs w:val="20"/>
      <w:lang w:val="en-US" w:eastAsia="en-US"/>
    </w:rPr>
  </w:style>
  <w:style w:type="character" w:styleId="FootnoteReference">
    <w:name w:val="footnote reference"/>
    <w:semiHidden/>
    <w:rsid w:val="00BF1932"/>
    <w:rPr>
      <w:vertAlign w:val="superscript"/>
    </w:rPr>
  </w:style>
  <w:style w:type="paragraph" w:styleId="ListParagraph">
    <w:name w:val="List Paragraph"/>
    <w:basedOn w:val="Normal"/>
    <w:qFormat/>
    <w:rsid w:val="00BF1932"/>
    <w:pPr>
      <w:ind w:left="720"/>
      <w:contextualSpacing/>
    </w:pPr>
    <w:rPr>
      <w:rFonts w:ascii="Arial" w:hAnsi="Arial"/>
      <w:lang w:eastAsia="en-US"/>
    </w:rPr>
  </w:style>
  <w:style w:type="paragraph" w:customStyle="1" w:styleId="Informationbullet-templates">
    <w:name w:val="Information bullet - templates"/>
    <w:basedOn w:val="Normal"/>
    <w:rsid w:val="00BF1932"/>
    <w:pPr>
      <w:tabs>
        <w:tab w:val="num" w:pos="567"/>
      </w:tabs>
      <w:spacing w:before="60" w:after="60"/>
      <w:ind w:left="567" w:right="301" w:hanging="142"/>
      <w:jc w:val="both"/>
    </w:pPr>
    <w:rPr>
      <w:rFonts w:cs="Arial"/>
      <w:sz w:val="20"/>
      <w:szCs w:val="20"/>
      <w:lang w:eastAsia="en-US"/>
    </w:rPr>
  </w:style>
  <w:style w:type="paragraph" w:customStyle="1" w:styleId="Paragraph-template12pt">
    <w:name w:val="Paragraph - template 12 pt"/>
    <w:basedOn w:val="Paragraph"/>
    <w:rsid w:val="00BF1932"/>
    <w:pPr>
      <w:spacing w:before="60"/>
    </w:pPr>
    <w:rPr>
      <w:sz w:val="24"/>
      <w:szCs w:val="20"/>
    </w:rPr>
  </w:style>
  <w:style w:type="character" w:customStyle="1" w:styleId="ParagraphChar">
    <w:name w:val="Paragraph Char"/>
    <w:link w:val="Paragraph"/>
    <w:rsid w:val="00BF1932"/>
    <w:rPr>
      <w:rFonts w:ascii="Tahoma" w:hAnsi="Tahoma" w:cs="Arial"/>
      <w:sz w:val="22"/>
      <w:szCs w:val="22"/>
      <w:lang w:val="en-GB" w:eastAsia="en-US" w:bidi="ar-SA"/>
    </w:rPr>
  </w:style>
  <w:style w:type="paragraph" w:styleId="TOC1">
    <w:name w:val="toc 1"/>
    <w:basedOn w:val="Heading1"/>
    <w:next w:val="Normal"/>
    <w:autoRedefine/>
    <w:semiHidden/>
    <w:rsid w:val="00BF1932"/>
    <w:rPr>
      <w:lang w:val="en-US"/>
    </w:rPr>
  </w:style>
  <w:style w:type="paragraph" w:styleId="TOC2">
    <w:name w:val="toc 2"/>
    <w:basedOn w:val="Heading2"/>
    <w:next w:val="Normal"/>
    <w:autoRedefine/>
    <w:semiHidden/>
    <w:rsid w:val="00BF1932"/>
    <w:pPr>
      <w:ind w:left="240"/>
    </w:pPr>
    <w:rPr>
      <w:lang w:val="en-US"/>
    </w:rPr>
  </w:style>
  <w:style w:type="paragraph" w:styleId="TOC3">
    <w:name w:val="toc 3"/>
    <w:basedOn w:val="Heading3"/>
    <w:next w:val="Normal"/>
    <w:autoRedefine/>
    <w:semiHidden/>
    <w:rsid w:val="00BF1932"/>
    <w:pPr>
      <w:ind w:left="480"/>
    </w:pPr>
    <w:rPr>
      <w:lang w:val="en-US"/>
    </w:rPr>
  </w:style>
  <w:style w:type="character" w:customStyle="1" w:styleId="Heading2Char">
    <w:name w:val="Heading 2 Char"/>
    <w:link w:val="Heading2"/>
    <w:rsid w:val="00070C32"/>
    <w:rPr>
      <w:rFonts w:ascii="Tahoma" w:hAnsi="Tahoma" w:cs="Arial"/>
      <w:b/>
      <w:color w:val="990033"/>
      <w:sz w:val="24"/>
      <w:szCs w:val="24"/>
      <w:lang w:eastAsia="en-US"/>
    </w:rPr>
  </w:style>
  <w:style w:type="paragraph" w:customStyle="1" w:styleId="StyleInformationbullet211ptBlack">
    <w:name w:val="Style Information bullet 2 + 11 pt Black"/>
    <w:basedOn w:val="Informationbullet2"/>
    <w:rsid w:val="00BF1932"/>
    <w:pPr>
      <w:numPr>
        <w:numId w:val="1"/>
      </w:numPr>
      <w:ind w:left="1800"/>
    </w:pPr>
    <w:rPr>
      <w:color w:val="000000"/>
      <w:szCs w:val="20"/>
    </w:rPr>
  </w:style>
  <w:style w:type="numbering" w:customStyle="1" w:styleId="StyleBulleted10pt">
    <w:name w:val="Style Bulleted 10 pt"/>
    <w:basedOn w:val="NoList"/>
    <w:rsid w:val="00BF1932"/>
    <w:pPr>
      <w:numPr>
        <w:numId w:val="5"/>
      </w:numPr>
    </w:pPr>
  </w:style>
  <w:style w:type="character" w:customStyle="1" w:styleId="apple-converted-space">
    <w:name w:val="apple-converted-space"/>
    <w:basedOn w:val="DefaultParagraphFont"/>
    <w:rsid w:val="00043B91"/>
  </w:style>
  <w:style w:type="character" w:customStyle="1" w:styleId="linknth-child-evennth-child-4last-child">
    <w:name w:val="link nth-child-even nth-child-4 last-child"/>
    <w:basedOn w:val="DefaultParagraphFont"/>
    <w:rsid w:val="00941109"/>
  </w:style>
  <w:style w:type="paragraph" w:styleId="TOC4">
    <w:name w:val="toc 4"/>
    <w:basedOn w:val="Heading4"/>
    <w:next w:val="Normal"/>
    <w:autoRedefine/>
    <w:semiHidden/>
    <w:rsid w:val="00EB1FC7"/>
    <w:pPr>
      <w:ind w:left="720"/>
    </w:pPr>
  </w:style>
  <w:style w:type="paragraph" w:styleId="Revision">
    <w:name w:val="Revision"/>
    <w:hidden/>
    <w:uiPriority w:val="99"/>
    <w:semiHidden/>
    <w:rsid w:val="00BA5EF4"/>
    <w:rPr>
      <w:sz w:val="24"/>
      <w:szCs w:val="24"/>
    </w:rPr>
  </w:style>
  <w:style w:type="character" w:customStyle="1" w:styleId="HeaderChar">
    <w:name w:val="Header Char"/>
    <w:link w:val="Header"/>
    <w:uiPriority w:val="99"/>
    <w:rsid w:val="00486A71"/>
    <w:rPr>
      <w:sz w:val="24"/>
      <w:szCs w:val="24"/>
    </w:rPr>
  </w:style>
  <w:style w:type="character" w:styleId="UnresolvedMention">
    <w:name w:val="Unresolved Mention"/>
    <w:uiPriority w:val="99"/>
    <w:semiHidden/>
    <w:unhideWhenUsed/>
    <w:rsid w:val="00CB3663"/>
    <w:rPr>
      <w:color w:val="808080"/>
      <w:shd w:val="clear" w:color="auto" w:fill="E6E6E6"/>
    </w:rPr>
  </w:style>
  <w:style w:type="paragraph" w:customStyle="1" w:styleId="Default">
    <w:name w:val="Default"/>
    <w:rsid w:val="006813E6"/>
    <w:pPr>
      <w:autoSpaceDE w:val="0"/>
      <w:autoSpaceDN w:val="0"/>
      <w:adjustRightInd w:val="0"/>
    </w:pPr>
    <w:rPr>
      <w:rFonts w:ascii="Arial" w:hAnsi="Arial" w:cs="Arial"/>
      <w:color w:val="000000"/>
      <w:sz w:val="24"/>
      <w:szCs w:val="24"/>
    </w:rPr>
  </w:style>
  <w:style w:type="character" w:styleId="Emphasis">
    <w:name w:val="Emphasis"/>
    <w:uiPriority w:val="20"/>
    <w:qFormat/>
    <w:rsid w:val="00162C9F"/>
    <w:rPr>
      <w:i/>
      <w:iCs/>
    </w:rPr>
  </w:style>
  <w:style w:type="character" w:customStyle="1" w:styleId="FooterChar">
    <w:name w:val="Footer Char"/>
    <w:basedOn w:val="DefaultParagraphFont"/>
    <w:link w:val="Footer"/>
    <w:uiPriority w:val="99"/>
    <w:rsid w:val="00DA4D10"/>
    <w:rPr>
      <w:rFonts w:ascii="Tahoma" w:hAnsi="Tahom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29274">
      <w:bodyDiv w:val="1"/>
      <w:marLeft w:val="0"/>
      <w:marRight w:val="0"/>
      <w:marTop w:val="0"/>
      <w:marBottom w:val="0"/>
      <w:divBdr>
        <w:top w:val="none" w:sz="0" w:space="0" w:color="auto"/>
        <w:left w:val="none" w:sz="0" w:space="0" w:color="auto"/>
        <w:bottom w:val="none" w:sz="0" w:space="0" w:color="auto"/>
        <w:right w:val="none" w:sz="0" w:space="0" w:color="auto"/>
      </w:divBdr>
      <w:divsChild>
        <w:div w:id="1628048562">
          <w:marLeft w:val="0"/>
          <w:marRight w:val="0"/>
          <w:marTop w:val="0"/>
          <w:marBottom w:val="0"/>
          <w:divBdr>
            <w:top w:val="none" w:sz="0" w:space="0" w:color="auto"/>
            <w:left w:val="none" w:sz="0" w:space="0" w:color="auto"/>
            <w:bottom w:val="none" w:sz="0" w:space="0" w:color="auto"/>
            <w:right w:val="none" w:sz="0" w:space="0" w:color="auto"/>
          </w:divBdr>
          <w:divsChild>
            <w:div w:id="2028755126">
              <w:marLeft w:val="0"/>
              <w:marRight w:val="0"/>
              <w:marTop w:val="0"/>
              <w:marBottom w:val="0"/>
              <w:divBdr>
                <w:top w:val="none" w:sz="0" w:space="0" w:color="auto"/>
                <w:left w:val="none" w:sz="0" w:space="0" w:color="auto"/>
                <w:bottom w:val="none" w:sz="0" w:space="0" w:color="auto"/>
                <w:right w:val="none" w:sz="0" w:space="0" w:color="auto"/>
              </w:divBdr>
              <w:divsChild>
                <w:div w:id="1360744520">
                  <w:marLeft w:val="0"/>
                  <w:marRight w:val="0"/>
                  <w:marTop w:val="0"/>
                  <w:marBottom w:val="0"/>
                  <w:divBdr>
                    <w:top w:val="none" w:sz="0" w:space="0" w:color="auto"/>
                    <w:left w:val="none" w:sz="0" w:space="0" w:color="auto"/>
                    <w:bottom w:val="none" w:sz="0" w:space="0" w:color="auto"/>
                    <w:right w:val="none" w:sz="0" w:space="0" w:color="auto"/>
                  </w:divBdr>
                  <w:divsChild>
                    <w:div w:id="196895830">
                      <w:marLeft w:val="0"/>
                      <w:marRight w:val="0"/>
                      <w:marTop w:val="0"/>
                      <w:marBottom w:val="0"/>
                      <w:divBdr>
                        <w:top w:val="none" w:sz="0" w:space="0" w:color="auto"/>
                        <w:left w:val="none" w:sz="0" w:space="0" w:color="auto"/>
                        <w:bottom w:val="none" w:sz="0" w:space="0" w:color="auto"/>
                        <w:right w:val="none" w:sz="0" w:space="0" w:color="auto"/>
                      </w:divBdr>
                      <w:divsChild>
                        <w:div w:id="1947228030">
                          <w:marLeft w:val="0"/>
                          <w:marRight w:val="0"/>
                          <w:marTop w:val="0"/>
                          <w:marBottom w:val="0"/>
                          <w:divBdr>
                            <w:top w:val="none" w:sz="0" w:space="0" w:color="auto"/>
                            <w:left w:val="none" w:sz="0" w:space="0" w:color="auto"/>
                            <w:bottom w:val="none" w:sz="0" w:space="0" w:color="auto"/>
                            <w:right w:val="none" w:sz="0" w:space="0" w:color="auto"/>
                          </w:divBdr>
                          <w:divsChild>
                            <w:div w:id="568342928">
                              <w:marLeft w:val="0"/>
                              <w:marRight w:val="0"/>
                              <w:marTop w:val="0"/>
                              <w:marBottom w:val="0"/>
                              <w:divBdr>
                                <w:top w:val="none" w:sz="0" w:space="0" w:color="auto"/>
                                <w:left w:val="none" w:sz="0" w:space="0" w:color="auto"/>
                                <w:bottom w:val="none" w:sz="0" w:space="0" w:color="auto"/>
                                <w:right w:val="none" w:sz="0" w:space="0" w:color="auto"/>
                              </w:divBdr>
                              <w:divsChild>
                                <w:div w:id="935093232">
                                  <w:marLeft w:val="0"/>
                                  <w:marRight w:val="0"/>
                                  <w:marTop w:val="0"/>
                                  <w:marBottom w:val="0"/>
                                  <w:divBdr>
                                    <w:top w:val="none" w:sz="0" w:space="0" w:color="auto"/>
                                    <w:left w:val="none" w:sz="0" w:space="0" w:color="auto"/>
                                    <w:bottom w:val="none" w:sz="0" w:space="0" w:color="auto"/>
                                    <w:right w:val="none" w:sz="0" w:space="0" w:color="auto"/>
                                  </w:divBdr>
                                  <w:divsChild>
                                    <w:div w:id="99566902">
                                      <w:marLeft w:val="0"/>
                                      <w:marRight w:val="0"/>
                                      <w:marTop w:val="0"/>
                                      <w:marBottom w:val="0"/>
                                      <w:divBdr>
                                        <w:top w:val="none" w:sz="0" w:space="0" w:color="auto"/>
                                        <w:left w:val="none" w:sz="0" w:space="0" w:color="auto"/>
                                        <w:bottom w:val="none" w:sz="0" w:space="0" w:color="auto"/>
                                        <w:right w:val="none" w:sz="0" w:space="0" w:color="auto"/>
                                      </w:divBdr>
                                      <w:divsChild>
                                        <w:div w:id="739330697">
                                          <w:marLeft w:val="0"/>
                                          <w:marRight w:val="0"/>
                                          <w:marTop w:val="0"/>
                                          <w:marBottom w:val="0"/>
                                          <w:divBdr>
                                            <w:top w:val="none" w:sz="0" w:space="0" w:color="auto"/>
                                            <w:left w:val="none" w:sz="0" w:space="0" w:color="auto"/>
                                            <w:bottom w:val="none" w:sz="0" w:space="0" w:color="auto"/>
                                            <w:right w:val="none" w:sz="0" w:space="0" w:color="auto"/>
                                          </w:divBdr>
                                        </w:div>
                                        <w:div w:id="132751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3495606">
      <w:bodyDiv w:val="1"/>
      <w:marLeft w:val="0"/>
      <w:marRight w:val="0"/>
      <w:marTop w:val="0"/>
      <w:marBottom w:val="0"/>
      <w:divBdr>
        <w:top w:val="none" w:sz="0" w:space="0" w:color="auto"/>
        <w:left w:val="none" w:sz="0" w:space="0" w:color="auto"/>
        <w:bottom w:val="none" w:sz="0" w:space="0" w:color="auto"/>
        <w:right w:val="none" w:sz="0" w:space="0" w:color="auto"/>
      </w:divBdr>
      <w:divsChild>
        <w:div w:id="828012586">
          <w:marLeft w:val="0"/>
          <w:marRight w:val="0"/>
          <w:marTop w:val="0"/>
          <w:marBottom w:val="0"/>
          <w:divBdr>
            <w:top w:val="none" w:sz="0" w:space="0" w:color="auto"/>
            <w:left w:val="none" w:sz="0" w:space="0" w:color="auto"/>
            <w:bottom w:val="none" w:sz="0" w:space="0" w:color="auto"/>
            <w:right w:val="none" w:sz="0" w:space="0" w:color="auto"/>
          </w:divBdr>
          <w:divsChild>
            <w:div w:id="569313912">
              <w:marLeft w:val="0"/>
              <w:marRight w:val="0"/>
              <w:marTop w:val="0"/>
              <w:marBottom w:val="0"/>
              <w:divBdr>
                <w:top w:val="single" w:sz="6" w:space="0" w:color="004631"/>
                <w:left w:val="single" w:sz="6" w:space="0" w:color="004631"/>
                <w:bottom w:val="single" w:sz="6" w:space="0" w:color="004631"/>
                <w:right w:val="single" w:sz="6" w:space="0" w:color="004631"/>
              </w:divBdr>
              <w:divsChild>
                <w:div w:id="1390224357">
                  <w:marLeft w:val="0"/>
                  <w:marRight w:val="0"/>
                  <w:marTop w:val="0"/>
                  <w:marBottom w:val="0"/>
                  <w:divBdr>
                    <w:top w:val="none" w:sz="0" w:space="0" w:color="auto"/>
                    <w:left w:val="none" w:sz="0" w:space="0" w:color="auto"/>
                    <w:bottom w:val="none" w:sz="0" w:space="0" w:color="auto"/>
                    <w:right w:val="none" w:sz="0" w:space="0" w:color="auto"/>
                  </w:divBdr>
                  <w:divsChild>
                    <w:div w:id="2119905566">
                      <w:marLeft w:val="3000"/>
                      <w:marRight w:val="3000"/>
                      <w:marTop w:val="0"/>
                      <w:marBottom w:val="0"/>
                      <w:divBdr>
                        <w:top w:val="none" w:sz="0" w:space="0" w:color="auto"/>
                        <w:left w:val="none" w:sz="0" w:space="0" w:color="auto"/>
                        <w:bottom w:val="none" w:sz="0" w:space="0" w:color="auto"/>
                        <w:right w:val="none" w:sz="0" w:space="0" w:color="auto"/>
                      </w:divBdr>
                      <w:divsChild>
                        <w:div w:id="66991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801149">
      <w:bodyDiv w:val="1"/>
      <w:marLeft w:val="0"/>
      <w:marRight w:val="0"/>
      <w:marTop w:val="0"/>
      <w:marBottom w:val="0"/>
      <w:divBdr>
        <w:top w:val="none" w:sz="0" w:space="0" w:color="auto"/>
        <w:left w:val="none" w:sz="0" w:space="0" w:color="auto"/>
        <w:bottom w:val="none" w:sz="0" w:space="0" w:color="auto"/>
        <w:right w:val="none" w:sz="0" w:space="0" w:color="auto"/>
      </w:divBdr>
      <w:divsChild>
        <w:div w:id="72044753">
          <w:marLeft w:val="0"/>
          <w:marRight w:val="0"/>
          <w:marTop w:val="0"/>
          <w:marBottom w:val="0"/>
          <w:divBdr>
            <w:top w:val="none" w:sz="0" w:space="0" w:color="auto"/>
            <w:left w:val="none" w:sz="0" w:space="0" w:color="auto"/>
            <w:bottom w:val="none" w:sz="0" w:space="0" w:color="auto"/>
            <w:right w:val="none" w:sz="0" w:space="0" w:color="auto"/>
          </w:divBdr>
          <w:divsChild>
            <w:div w:id="1191602847">
              <w:marLeft w:val="0"/>
              <w:marRight w:val="0"/>
              <w:marTop w:val="0"/>
              <w:marBottom w:val="0"/>
              <w:divBdr>
                <w:top w:val="single" w:sz="6" w:space="0" w:color="004631"/>
                <w:left w:val="single" w:sz="6" w:space="0" w:color="004631"/>
                <w:bottom w:val="single" w:sz="6" w:space="0" w:color="004631"/>
                <w:right w:val="single" w:sz="6" w:space="0" w:color="004631"/>
              </w:divBdr>
              <w:divsChild>
                <w:div w:id="1116413209">
                  <w:marLeft w:val="0"/>
                  <w:marRight w:val="0"/>
                  <w:marTop w:val="0"/>
                  <w:marBottom w:val="0"/>
                  <w:divBdr>
                    <w:top w:val="none" w:sz="0" w:space="0" w:color="auto"/>
                    <w:left w:val="none" w:sz="0" w:space="0" w:color="auto"/>
                    <w:bottom w:val="none" w:sz="0" w:space="0" w:color="auto"/>
                    <w:right w:val="none" w:sz="0" w:space="0" w:color="auto"/>
                  </w:divBdr>
                  <w:divsChild>
                    <w:div w:id="1372999851">
                      <w:marLeft w:val="3000"/>
                      <w:marRight w:val="3000"/>
                      <w:marTop w:val="0"/>
                      <w:marBottom w:val="0"/>
                      <w:divBdr>
                        <w:top w:val="none" w:sz="0" w:space="0" w:color="auto"/>
                        <w:left w:val="none" w:sz="0" w:space="0" w:color="auto"/>
                        <w:bottom w:val="none" w:sz="0" w:space="0" w:color="auto"/>
                        <w:right w:val="none" w:sz="0" w:space="0" w:color="auto"/>
                      </w:divBdr>
                      <w:divsChild>
                        <w:div w:id="137908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7441901">
      <w:bodyDiv w:val="1"/>
      <w:marLeft w:val="75"/>
      <w:marRight w:val="75"/>
      <w:marTop w:val="75"/>
      <w:marBottom w:val="19"/>
      <w:divBdr>
        <w:top w:val="none" w:sz="0" w:space="0" w:color="auto"/>
        <w:left w:val="none" w:sz="0" w:space="0" w:color="auto"/>
        <w:bottom w:val="none" w:sz="0" w:space="0" w:color="auto"/>
        <w:right w:val="none" w:sz="0" w:space="0" w:color="auto"/>
      </w:divBdr>
      <w:divsChild>
        <w:div w:id="1086994266">
          <w:marLeft w:val="0"/>
          <w:marRight w:val="0"/>
          <w:marTop w:val="0"/>
          <w:marBottom w:val="0"/>
          <w:divBdr>
            <w:top w:val="none" w:sz="0" w:space="0" w:color="auto"/>
            <w:left w:val="none" w:sz="0" w:space="0" w:color="auto"/>
            <w:bottom w:val="none" w:sz="0" w:space="0" w:color="auto"/>
            <w:right w:val="none" w:sz="0" w:space="0" w:color="auto"/>
          </w:divBdr>
        </w:div>
      </w:divsChild>
    </w:div>
    <w:div w:id="658272249">
      <w:bodyDiv w:val="1"/>
      <w:marLeft w:val="75"/>
      <w:marRight w:val="75"/>
      <w:marTop w:val="75"/>
      <w:marBottom w:val="19"/>
      <w:divBdr>
        <w:top w:val="none" w:sz="0" w:space="0" w:color="auto"/>
        <w:left w:val="none" w:sz="0" w:space="0" w:color="auto"/>
        <w:bottom w:val="none" w:sz="0" w:space="0" w:color="auto"/>
        <w:right w:val="none" w:sz="0" w:space="0" w:color="auto"/>
      </w:divBdr>
      <w:divsChild>
        <w:div w:id="350182020">
          <w:marLeft w:val="0"/>
          <w:marRight w:val="0"/>
          <w:marTop w:val="0"/>
          <w:marBottom w:val="0"/>
          <w:divBdr>
            <w:top w:val="none" w:sz="0" w:space="0" w:color="auto"/>
            <w:left w:val="none" w:sz="0" w:space="0" w:color="auto"/>
            <w:bottom w:val="none" w:sz="0" w:space="0" w:color="auto"/>
            <w:right w:val="none" w:sz="0" w:space="0" w:color="auto"/>
          </w:divBdr>
        </w:div>
      </w:divsChild>
    </w:div>
    <w:div w:id="757485316">
      <w:bodyDiv w:val="1"/>
      <w:marLeft w:val="0"/>
      <w:marRight w:val="0"/>
      <w:marTop w:val="0"/>
      <w:marBottom w:val="0"/>
      <w:divBdr>
        <w:top w:val="none" w:sz="0" w:space="0" w:color="auto"/>
        <w:left w:val="none" w:sz="0" w:space="0" w:color="auto"/>
        <w:bottom w:val="none" w:sz="0" w:space="0" w:color="auto"/>
        <w:right w:val="none" w:sz="0" w:space="0" w:color="auto"/>
      </w:divBdr>
    </w:div>
    <w:div w:id="999773992">
      <w:bodyDiv w:val="1"/>
      <w:marLeft w:val="0"/>
      <w:marRight w:val="0"/>
      <w:marTop w:val="0"/>
      <w:marBottom w:val="0"/>
      <w:divBdr>
        <w:top w:val="none" w:sz="0" w:space="0" w:color="auto"/>
        <w:left w:val="none" w:sz="0" w:space="0" w:color="auto"/>
        <w:bottom w:val="none" w:sz="0" w:space="0" w:color="auto"/>
        <w:right w:val="none" w:sz="0" w:space="0" w:color="auto"/>
      </w:divBdr>
      <w:divsChild>
        <w:div w:id="468942798">
          <w:marLeft w:val="0"/>
          <w:marRight w:val="0"/>
          <w:marTop w:val="0"/>
          <w:marBottom w:val="0"/>
          <w:divBdr>
            <w:top w:val="none" w:sz="0" w:space="0" w:color="auto"/>
            <w:left w:val="none" w:sz="0" w:space="0" w:color="auto"/>
            <w:bottom w:val="none" w:sz="0" w:space="0" w:color="auto"/>
            <w:right w:val="none" w:sz="0" w:space="0" w:color="auto"/>
          </w:divBdr>
          <w:divsChild>
            <w:div w:id="697849342">
              <w:marLeft w:val="0"/>
              <w:marRight w:val="0"/>
              <w:marTop w:val="0"/>
              <w:marBottom w:val="0"/>
              <w:divBdr>
                <w:top w:val="none" w:sz="0" w:space="0" w:color="auto"/>
                <w:left w:val="none" w:sz="0" w:space="0" w:color="auto"/>
                <w:bottom w:val="none" w:sz="0" w:space="0" w:color="auto"/>
                <w:right w:val="none" w:sz="0" w:space="0" w:color="auto"/>
              </w:divBdr>
              <w:divsChild>
                <w:div w:id="873343040">
                  <w:marLeft w:val="0"/>
                  <w:marRight w:val="0"/>
                  <w:marTop w:val="0"/>
                  <w:marBottom w:val="0"/>
                  <w:divBdr>
                    <w:top w:val="none" w:sz="0" w:space="0" w:color="auto"/>
                    <w:left w:val="none" w:sz="0" w:space="0" w:color="auto"/>
                    <w:bottom w:val="none" w:sz="0" w:space="0" w:color="auto"/>
                    <w:right w:val="none" w:sz="0" w:space="0" w:color="auto"/>
                  </w:divBdr>
                  <w:divsChild>
                    <w:div w:id="1093745299">
                      <w:marLeft w:val="0"/>
                      <w:marRight w:val="0"/>
                      <w:marTop w:val="0"/>
                      <w:marBottom w:val="0"/>
                      <w:divBdr>
                        <w:top w:val="none" w:sz="0" w:space="0" w:color="auto"/>
                        <w:left w:val="none" w:sz="0" w:space="0" w:color="auto"/>
                        <w:bottom w:val="none" w:sz="0" w:space="0" w:color="auto"/>
                        <w:right w:val="none" w:sz="0" w:space="0" w:color="auto"/>
                      </w:divBdr>
                      <w:divsChild>
                        <w:div w:id="997728420">
                          <w:marLeft w:val="0"/>
                          <w:marRight w:val="0"/>
                          <w:marTop w:val="0"/>
                          <w:marBottom w:val="0"/>
                          <w:divBdr>
                            <w:top w:val="none" w:sz="0" w:space="0" w:color="auto"/>
                            <w:left w:val="none" w:sz="0" w:space="0" w:color="auto"/>
                            <w:bottom w:val="none" w:sz="0" w:space="0" w:color="auto"/>
                            <w:right w:val="none" w:sz="0" w:space="0" w:color="auto"/>
                          </w:divBdr>
                          <w:divsChild>
                            <w:div w:id="1574584766">
                              <w:marLeft w:val="0"/>
                              <w:marRight w:val="0"/>
                              <w:marTop w:val="0"/>
                              <w:marBottom w:val="0"/>
                              <w:divBdr>
                                <w:top w:val="none" w:sz="0" w:space="0" w:color="auto"/>
                                <w:left w:val="none" w:sz="0" w:space="0" w:color="auto"/>
                                <w:bottom w:val="none" w:sz="0" w:space="0" w:color="auto"/>
                                <w:right w:val="none" w:sz="0" w:space="0" w:color="auto"/>
                              </w:divBdr>
                              <w:divsChild>
                                <w:div w:id="244346393">
                                  <w:marLeft w:val="0"/>
                                  <w:marRight w:val="0"/>
                                  <w:marTop w:val="0"/>
                                  <w:marBottom w:val="0"/>
                                  <w:divBdr>
                                    <w:top w:val="none" w:sz="0" w:space="0" w:color="auto"/>
                                    <w:left w:val="none" w:sz="0" w:space="0" w:color="auto"/>
                                    <w:bottom w:val="none" w:sz="0" w:space="0" w:color="auto"/>
                                    <w:right w:val="none" w:sz="0" w:space="0" w:color="auto"/>
                                  </w:divBdr>
                                  <w:divsChild>
                                    <w:div w:id="361319570">
                                      <w:marLeft w:val="0"/>
                                      <w:marRight w:val="0"/>
                                      <w:marTop w:val="0"/>
                                      <w:marBottom w:val="0"/>
                                      <w:divBdr>
                                        <w:top w:val="none" w:sz="0" w:space="0" w:color="auto"/>
                                        <w:left w:val="none" w:sz="0" w:space="0" w:color="auto"/>
                                        <w:bottom w:val="none" w:sz="0" w:space="0" w:color="auto"/>
                                        <w:right w:val="none" w:sz="0" w:space="0" w:color="auto"/>
                                      </w:divBdr>
                                      <w:divsChild>
                                        <w:div w:id="770660182">
                                          <w:marLeft w:val="0"/>
                                          <w:marRight w:val="0"/>
                                          <w:marTop w:val="0"/>
                                          <w:marBottom w:val="0"/>
                                          <w:divBdr>
                                            <w:top w:val="none" w:sz="0" w:space="0" w:color="auto"/>
                                            <w:left w:val="none" w:sz="0" w:space="0" w:color="auto"/>
                                            <w:bottom w:val="none" w:sz="0" w:space="0" w:color="auto"/>
                                            <w:right w:val="none" w:sz="0" w:space="0" w:color="auto"/>
                                          </w:divBdr>
                                        </w:div>
                                        <w:div w:id="813790054">
                                          <w:marLeft w:val="0"/>
                                          <w:marRight w:val="0"/>
                                          <w:marTop w:val="0"/>
                                          <w:marBottom w:val="0"/>
                                          <w:divBdr>
                                            <w:top w:val="none" w:sz="0" w:space="0" w:color="auto"/>
                                            <w:left w:val="none" w:sz="0" w:space="0" w:color="auto"/>
                                            <w:bottom w:val="none" w:sz="0" w:space="0" w:color="auto"/>
                                            <w:right w:val="none" w:sz="0" w:space="0" w:color="auto"/>
                                          </w:divBdr>
                                        </w:div>
                                        <w:div w:id="936407699">
                                          <w:marLeft w:val="0"/>
                                          <w:marRight w:val="0"/>
                                          <w:marTop w:val="0"/>
                                          <w:marBottom w:val="0"/>
                                          <w:divBdr>
                                            <w:top w:val="none" w:sz="0" w:space="0" w:color="auto"/>
                                            <w:left w:val="none" w:sz="0" w:space="0" w:color="auto"/>
                                            <w:bottom w:val="none" w:sz="0" w:space="0" w:color="auto"/>
                                            <w:right w:val="none" w:sz="0" w:space="0" w:color="auto"/>
                                          </w:divBdr>
                                        </w:div>
                                        <w:div w:id="102848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2984410">
      <w:bodyDiv w:val="1"/>
      <w:marLeft w:val="0"/>
      <w:marRight w:val="0"/>
      <w:marTop w:val="0"/>
      <w:marBottom w:val="0"/>
      <w:divBdr>
        <w:top w:val="none" w:sz="0" w:space="0" w:color="auto"/>
        <w:left w:val="none" w:sz="0" w:space="0" w:color="auto"/>
        <w:bottom w:val="none" w:sz="0" w:space="0" w:color="auto"/>
        <w:right w:val="none" w:sz="0" w:space="0" w:color="auto"/>
      </w:divBdr>
    </w:div>
    <w:div w:id="1767653806">
      <w:bodyDiv w:val="1"/>
      <w:marLeft w:val="0"/>
      <w:marRight w:val="0"/>
      <w:marTop w:val="0"/>
      <w:marBottom w:val="0"/>
      <w:divBdr>
        <w:top w:val="none" w:sz="0" w:space="0" w:color="auto"/>
        <w:left w:val="none" w:sz="0" w:space="0" w:color="auto"/>
        <w:bottom w:val="none" w:sz="0" w:space="0" w:color="auto"/>
        <w:right w:val="none" w:sz="0" w:space="0" w:color="auto"/>
      </w:divBdr>
    </w:div>
    <w:div w:id="1913656321">
      <w:bodyDiv w:val="1"/>
      <w:marLeft w:val="0"/>
      <w:marRight w:val="0"/>
      <w:marTop w:val="0"/>
      <w:marBottom w:val="0"/>
      <w:divBdr>
        <w:top w:val="none" w:sz="0" w:space="0" w:color="auto"/>
        <w:left w:val="none" w:sz="0" w:space="0" w:color="auto"/>
        <w:bottom w:val="none" w:sz="0" w:space="0" w:color="auto"/>
        <w:right w:val="none" w:sz="0" w:space="0" w:color="auto"/>
      </w:divBdr>
      <w:divsChild>
        <w:div w:id="1553420660">
          <w:marLeft w:val="0"/>
          <w:marRight w:val="0"/>
          <w:marTop w:val="0"/>
          <w:marBottom w:val="0"/>
          <w:divBdr>
            <w:top w:val="none" w:sz="0" w:space="0" w:color="auto"/>
            <w:left w:val="none" w:sz="0" w:space="0" w:color="auto"/>
            <w:bottom w:val="none" w:sz="0" w:space="0" w:color="auto"/>
            <w:right w:val="none" w:sz="0" w:space="0" w:color="auto"/>
          </w:divBdr>
          <w:divsChild>
            <w:div w:id="84694795">
              <w:marLeft w:val="0"/>
              <w:marRight w:val="0"/>
              <w:marTop w:val="0"/>
              <w:marBottom w:val="0"/>
              <w:divBdr>
                <w:top w:val="none" w:sz="0" w:space="0" w:color="auto"/>
                <w:left w:val="none" w:sz="0" w:space="0" w:color="auto"/>
                <w:bottom w:val="none" w:sz="0" w:space="0" w:color="auto"/>
                <w:right w:val="none" w:sz="0" w:space="0" w:color="auto"/>
              </w:divBdr>
            </w:div>
            <w:div w:id="977078077">
              <w:marLeft w:val="0"/>
              <w:marRight w:val="0"/>
              <w:marTop w:val="0"/>
              <w:marBottom w:val="0"/>
              <w:divBdr>
                <w:top w:val="none" w:sz="0" w:space="0" w:color="auto"/>
                <w:left w:val="none" w:sz="0" w:space="0" w:color="auto"/>
                <w:bottom w:val="none" w:sz="0" w:space="0" w:color="auto"/>
                <w:right w:val="none" w:sz="0" w:space="0" w:color="auto"/>
              </w:divBdr>
            </w:div>
            <w:div w:id="9935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964367">
      <w:bodyDiv w:val="1"/>
      <w:marLeft w:val="0"/>
      <w:marRight w:val="0"/>
      <w:marTop w:val="0"/>
      <w:marBottom w:val="0"/>
      <w:divBdr>
        <w:top w:val="none" w:sz="0" w:space="0" w:color="auto"/>
        <w:left w:val="none" w:sz="0" w:space="0" w:color="auto"/>
        <w:bottom w:val="none" w:sz="0" w:space="0" w:color="auto"/>
        <w:right w:val="none" w:sz="0" w:space="0" w:color="auto"/>
      </w:divBdr>
    </w:div>
    <w:div w:id="212947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2.gov.scot/Resource/0053/00533470.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gov.scot/publications/organisational-duty-candour-guidan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m.sdcep.org.uk/templates/how-to-use-templat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19501BC83C27154F860480D66183E0B2" ma:contentTypeVersion="19" ma:contentTypeDescription="Create a new document." ma:contentTypeScope="" ma:versionID="cd16e36971e020f85db5c1015458bf9a">
  <xsd:schema xmlns:xsd="http://www.w3.org/2001/XMLSchema" xmlns:xs="http://www.w3.org/2001/XMLSchema" xmlns:p="http://schemas.microsoft.com/office/2006/metadata/properties" xmlns:ns2="ff03251c-e201-40f4-9320-97dc16f963fc" xmlns:ns3="31af21db-acb7-4cd8-9d39-87c99945203d" targetNamespace="http://schemas.microsoft.com/office/2006/metadata/properties" ma:root="true" ma:fieldsID="b96c3ba9d5c1afaea7120ff169a9856f" ns2:_="" ns3:_="">
    <xsd:import namespace="ff03251c-e201-40f4-9320-97dc16f963fc"/>
    <xsd:import namespace="31af21db-acb7-4cd8-9d39-87c9994520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graphemailedtotutors"/>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3251c-e201-40f4-9320-97dc16f96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graphemailedtotutors" ma:index="21" ma:displayName="graph emailed to tutors" ma:default="0" ma:format="Dropdown" ma:internalName="graphemailedtotutors">
      <xsd:simpleType>
        <xsd:restriction base="dms:Boolea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af21db-acb7-4cd8-9d39-87c9994520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0b63d7a-e9b2-4aed-a11c-6615db1a052b}" ma:internalName="TaxCatchAll" ma:showField="CatchAllData" ma:web="31af21db-acb7-4cd8-9d39-87c9994520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31af21db-acb7-4cd8-9d39-87c99945203d">
      <UserInfo>
        <DisplayName>Douglas Stirling</DisplayName>
        <AccountId>48</AccountId>
        <AccountType/>
      </UserInfo>
      <UserInfo>
        <DisplayName>Anne Coats</DisplayName>
        <AccountId>2466</AccountId>
        <AccountType/>
      </UserInfo>
      <UserInfo>
        <DisplayName>Samantha Rutherford</DisplayName>
        <AccountId>87</AccountId>
        <AccountType/>
      </UserInfo>
      <UserInfo>
        <DisplayName>Alice Miller</DisplayName>
        <AccountId>144</AccountId>
        <AccountType/>
      </UserInfo>
    </SharedWithUsers>
    <graphemailedtotutors xmlns="ff03251c-e201-40f4-9320-97dc16f963fc">false</graphemailedtotutors>
    <lcf76f155ced4ddcb4097134ff3c332f xmlns="ff03251c-e201-40f4-9320-97dc16f963fc">
      <Terms xmlns="http://schemas.microsoft.com/office/infopath/2007/PartnerControls"/>
    </lcf76f155ced4ddcb4097134ff3c332f>
    <TaxCatchAll xmlns="31af21db-acb7-4cd8-9d39-87c99945203d" xsi:nil="true"/>
  </documentManagement>
</p:properties>
</file>

<file path=customXml/itemProps1.xml><?xml version="1.0" encoding="utf-8"?>
<ds:datastoreItem xmlns:ds="http://schemas.openxmlformats.org/officeDocument/2006/customXml" ds:itemID="{337AF3A7-2CB7-40D6-9DE6-B066CF0E8781}">
  <ds:schemaRefs>
    <ds:schemaRef ds:uri="http://schemas.openxmlformats.org/officeDocument/2006/bibliography"/>
  </ds:schemaRefs>
</ds:datastoreItem>
</file>

<file path=customXml/itemProps2.xml><?xml version="1.0" encoding="utf-8"?>
<ds:datastoreItem xmlns:ds="http://schemas.openxmlformats.org/officeDocument/2006/customXml" ds:itemID="{22D8F76D-D685-4AE5-B636-D3196AD42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3251c-e201-40f4-9320-97dc16f963fc"/>
    <ds:schemaRef ds:uri="31af21db-acb7-4cd8-9d39-87c999452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54EF9AD-0B88-4588-A3C5-5D8962B6E179}">
  <ds:schemaRefs>
    <ds:schemaRef ds:uri="http://schemas.microsoft.com/sharepoint/v3/contenttype/forms"/>
  </ds:schemaRefs>
</ds:datastoreItem>
</file>

<file path=customXml/itemProps4.xml><?xml version="1.0" encoding="utf-8"?>
<ds:datastoreItem xmlns:ds="http://schemas.openxmlformats.org/officeDocument/2006/customXml" ds:itemID="{B93D4C80-50C2-4CE3-AEB3-DEBC4A31247B}">
  <ds:schemaRefs>
    <ds:schemaRef ds:uri="http://purl.org/dc/elements/1.1/"/>
    <ds:schemaRef ds:uri="http://www.w3.org/XML/1998/namespace"/>
    <ds:schemaRef ds:uri="http://schemas.microsoft.com/office/infopath/2007/PartnerControls"/>
    <ds:schemaRef ds:uri="http://schemas.microsoft.com/office/2006/documentManagement/types"/>
    <ds:schemaRef ds:uri="31af21db-acb7-4cd8-9d39-87c99945203d"/>
    <ds:schemaRef ds:uri="http://purl.org/dc/dcmitype/"/>
    <ds:schemaRef ds:uri="ff03251c-e201-40f4-9320-97dc16f963fc"/>
    <ds:schemaRef ds:uri="http://purl.org/dc/term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596</Words>
  <Characters>3216</Characters>
  <Application>Microsoft Office Word</Application>
  <DocSecurity>0</DocSecurity>
  <Lines>26</Lines>
  <Paragraphs>7</Paragraphs>
  <ScaleCrop>false</ScaleCrop>
  <Company>NES</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Confidentiality, Information Security Policy</dc:title>
  <dc:creator>SDCEP</dc:creator>
  <cp:lastModifiedBy>Margaret Mooney</cp:lastModifiedBy>
  <cp:revision>30</cp:revision>
  <cp:lastPrinted>2018-07-27T14:00:00Z</cp:lastPrinted>
  <dcterms:created xsi:type="dcterms:W3CDTF">2022-08-17T15:06:00Z</dcterms:created>
  <dcterms:modified xsi:type="dcterms:W3CDTF">2024-04-24T09:33:00Z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-436587482</vt:i4>
  </property>
  <property fmtid="{D5CDD505-2E9C-101B-9397-08002B2CF9AE}" pid="3" name="_EmailSubject">
    <vt:lpwstr>Query re DPA for Dental Guidance</vt:lpwstr>
  </property>
  <property fmtid="{D5CDD505-2E9C-101B-9397-08002B2CF9AE}" pid="4" name="_AuthorEmailDisplayName">
    <vt:lpwstr>Maureen Falconer</vt:lpwstr>
  </property>
  <property fmtid="{D5CDD505-2E9C-101B-9397-08002B2CF9AE}" pid="5" name="_ReviewingToolsShownOnce">
    <vt:lpwstr/>
  </property>
  <property fmtid="{D5CDD505-2E9C-101B-9397-08002B2CF9AE}" pid="6" name="ContentTypeId">
    <vt:lpwstr>0x01010019501BC83C27154F860480D66183E0B2</vt:lpwstr>
  </property>
  <property fmtid="{D5CDD505-2E9C-101B-9397-08002B2CF9AE}" pid="7" name="Modified Date">
    <vt:filetime>2015-04-16T15:45:11Z</vt:filetime>
  </property>
  <property fmtid="{D5CDD505-2E9C-101B-9397-08002B2CF9AE}" pid="8" name="Modifier">
    <vt:lpwstr>PatriciaG</vt:lpwstr>
  </property>
  <property fmtid="{D5CDD505-2E9C-101B-9397-08002B2CF9AE}" pid="9" name="Size">
    <vt:r8>837205</vt:r8>
  </property>
  <property fmtid="{D5CDD505-2E9C-101B-9397-08002B2CF9AE}" pid="10" name="Created Date1">
    <vt:filetime>2015-04-16T15:45:11Z</vt:filetime>
  </property>
  <property fmtid="{D5CDD505-2E9C-101B-9397-08002B2CF9AE}" pid="11" name="SharedWithUsers">
    <vt:lpwstr>48;#Douglas Stirling</vt:lpwstr>
  </property>
  <property fmtid="{D5CDD505-2E9C-101B-9397-08002B2CF9AE}" pid="12" name="AuthorIds_UIVersion_8704">
    <vt:lpwstr>129</vt:lpwstr>
  </property>
  <property fmtid="{D5CDD505-2E9C-101B-9397-08002B2CF9AE}" pid="13" name="AuthorIds_UIVersion_11776">
    <vt:lpwstr>129</vt:lpwstr>
  </property>
  <property fmtid="{D5CDD505-2E9C-101B-9397-08002B2CF9AE}" pid="14" name="MediaServiceImageTags">
    <vt:lpwstr/>
  </property>
</Properties>
</file>