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860F5" w14:textId="0D4DB878" w:rsidR="00A778C6" w:rsidRPr="00B64D75" w:rsidRDefault="00883A7F" w:rsidP="00883A7F">
      <w:pPr>
        <w:pStyle w:val="Header"/>
        <w:rPr>
          <w:rStyle w:val="Hyperlink"/>
          <w:rFonts w:cs="Tahoma"/>
          <w:sz w:val="24"/>
        </w:rPr>
      </w:pPr>
      <w:bookmarkStart w:id="0" w:name="_Toc138746113"/>
      <w:bookmarkStart w:id="1" w:name="_Toc232407072"/>
      <w:bookmarkStart w:id="2" w:name="_Toc295497684"/>
      <w:r w:rsidRPr="00822AFB">
        <w:rPr>
          <w:rFonts w:cs="Tahoma"/>
          <w:iCs/>
          <w:color w:val="0000FF"/>
          <w:sz w:val="24"/>
        </w:rPr>
        <w:t>[Name of Dental Practice</w:t>
      </w:r>
      <w:r>
        <w:rPr>
          <w:rFonts w:cs="Tahoma"/>
          <w:iCs/>
          <w:color w:val="0000FF"/>
          <w:sz w:val="24"/>
        </w:rPr>
        <w:t>]</w:t>
      </w:r>
      <w:r>
        <w:rPr>
          <w:rFonts w:cs="Tahoma"/>
          <w:iCs/>
          <w:color w:val="0000FF"/>
          <w:sz w:val="24"/>
        </w:rPr>
        <w:tab/>
      </w:r>
      <w:r>
        <w:rPr>
          <w:rFonts w:cs="Tahoma"/>
          <w:iCs/>
          <w:color w:val="0000FF"/>
          <w:sz w:val="24"/>
        </w:rPr>
        <w:tab/>
      </w:r>
      <w:hyperlink r:id="rId11" w:history="1">
        <w:r w:rsidR="000143C2" w:rsidRPr="004602A8">
          <w:rPr>
            <w:rStyle w:val="Hyperlink"/>
            <w:rFonts w:cs="Tahoma"/>
            <w:iCs/>
            <w:sz w:val="24"/>
          </w:rPr>
          <w:t>How to use templates</w:t>
        </w:r>
      </w:hyperlink>
      <w:r w:rsidR="000143C2" w:rsidRPr="00B64D75">
        <w:rPr>
          <w:rStyle w:val="Hyperlink"/>
          <w:rFonts w:cs="Tahoma"/>
          <w:sz w:val="24"/>
        </w:rPr>
        <w:t xml:space="preserve"> </w:t>
      </w:r>
    </w:p>
    <w:p w14:paraId="7EAB684B" w14:textId="330088B1" w:rsidR="00942596" w:rsidRPr="006933E7" w:rsidRDefault="00942596" w:rsidP="004602A8">
      <w:pPr>
        <w:pStyle w:val="Header"/>
        <w:rPr>
          <w:rFonts w:cs="Tahoma"/>
          <w:iCs/>
          <w:color w:val="0000FF"/>
          <w:sz w:val="24"/>
        </w:rPr>
      </w:pPr>
      <w:bookmarkStart w:id="3" w:name="_Hlk112672615"/>
      <w:r w:rsidRPr="005A6C74">
        <w:rPr>
          <w:rFonts w:cs="Tahoma"/>
          <w:iCs/>
          <w:color w:val="0000FF"/>
          <w:sz w:val="24"/>
        </w:rPr>
        <w:t>[</w:t>
      </w:r>
      <w:r w:rsidR="004602A8">
        <w:rPr>
          <w:rFonts w:cs="Tahoma"/>
          <w:iCs/>
          <w:color w:val="0000FF"/>
          <w:sz w:val="24"/>
        </w:rPr>
        <w:t>D</w:t>
      </w:r>
      <w:r w:rsidRPr="005A6C74">
        <w:rPr>
          <w:rFonts w:cs="Tahoma"/>
          <w:iCs/>
          <w:color w:val="0000FF"/>
          <w:sz w:val="24"/>
        </w:rPr>
        <w:t>ate]</w:t>
      </w:r>
    </w:p>
    <w:p w14:paraId="5BAEA6E8" w14:textId="77777777" w:rsidR="00DF5AF5" w:rsidRDefault="00DF5AF5" w:rsidP="00DF4F76">
      <w:pPr>
        <w:pStyle w:val="Heading1"/>
        <w:rPr>
          <w:sz w:val="32"/>
          <w:lang w:val="en-US"/>
        </w:rPr>
      </w:pPr>
    </w:p>
    <w:p w14:paraId="1DBBD9E8" w14:textId="74D648AA" w:rsidR="00A35778" w:rsidRPr="00B64D75" w:rsidRDefault="00F15446" w:rsidP="00DF4F76">
      <w:pPr>
        <w:pStyle w:val="Heading1"/>
        <w:rPr>
          <w:sz w:val="32"/>
          <w:lang w:val="en-US"/>
        </w:rPr>
      </w:pPr>
      <w:r w:rsidRPr="00B64D75">
        <w:rPr>
          <w:sz w:val="32"/>
          <w:lang w:val="en-US"/>
        </w:rPr>
        <w:t>Legionella Policy and Procedures</w:t>
      </w:r>
    </w:p>
    <w:p w14:paraId="2A50664B" w14:textId="217BA9BF" w:rsidR="004F39B6" w:rsidRPr="00B64D75" w:rsidRDefault="00EC2C8E" w:rsidP="001A1BEF">
      <w:pPr>
        <w:pStyle w:val="Paragraph"/>
        <w:spacing w:line="360" w:lineRule="auto"/>
        <w:jc w:val="left"/>
        <w:rPr>
          <w:iCs/>
          <w:sz w:val="24"/>
          <w:szCs w:val="24"/>
        </w:rPr>
      </w:pPr>
      <w:bookmarkStart w:id="4" w:name="_Toc303180600"/>
      <w:bookmarkEnd w:id="3"/>
      <w:r w:rsidRPr="00B64D75">
        <w:rPr>
          <w:sz w:val="24"/>
          <w:szCs w:val="24"/>
        </w:rPr>
        <w:t xml:space="preserve">This policy statement </w:t>
      </w:r>
      <w:r w:rsidR="00F15446" w:rsidRPr="00B64D75">
        <w:rPr>
          <w:iCs/>
          <w:sz w:val="24"/>
          <w:szCs w:val="24"/>
        </w:rPr>
        <w:t>is based on the HSE</w:t>
      </w:r>
      <w:r w:rsidR="00E66825" w:rsidRPr="00B64D75">
        <w:rPr>
          <w:iCs/>
          <w:sz w:val="24"/>
          <w:szCs w:val="24"/>
        </w:rPr>
        <w:t>’s</w:t>
      </w:r>
      <w:r w:rsidR="00F15446" w:rsidRPr="00B64D75">
        <w:rPr>
          <w:iCs/>
          <w:sz w:val="24"/>
          <w:szCs w:val="24"/>
        </w:rPr>
        <w:t xml:space="preserve"> Approved Code of Practice L8</w:t>
      </w:r>
      <w:r w:rsidR="0054699E" w:rsidRPr="00B64D75">
        <w:rPr>
          <w:iCs/>
          <w:sz w:val="24"/>
          <w:szCs w:val="24"/>
        </w:rPr>
        <w:t xml:space="preserve"> and </w:t>
      </w:r>
      <w:r w:rsidR="000D6792" w:rsidRPr="00B64D75">
        <w:rPr>
          <w:iCs/>
          <w:sz w:val="24"/>
          <w:szCs w:val="24"/>
        </w:rPr>
        <w:t>technical g</w:t>
      </w:r>
      <w:r w:rsidR="0054699E" w:rsidRPr="00B64D75">
        <w:rPr>
          <w:iCs/>
          <w:sz w:val="24"/>
          <w:szCs w:val="24"/>
        </w:rPr>
        <w:t xml:space="preserve">uidance </w:t>
      </w:r>
      <w:r w:rsidR="006611BC" w:rsidRPr="00B64D75">
        <w:rPr>
          <w:iCs/>
          <w:sz w:val="24"/>
          <w:szCs w:val="24"/>
        </w:rPr>
        <w:t>HSG 274 Part 2</w:t>
      </w:r>
      <w:r w:rsidR="00E66825" w:rsidRPr="00B64D75">
        <w:rPr>
          <w:iCs/>
          <w:sz w:val="24"/>
          <w:szCs w:val="24"/>
        </w:rPr>
        <w:t xml:space="preserve">, </w:t>
      </w:r>
      <w:r w:rsidR="00F15446" w:rsidRPr="00B64D75">
        <w:rPr>
          <w:iCs/>
          <w:sz w:val="24"/>
          <w:szCs w:val="24"/>
        </w:rPr>
        <w:t>and the HPS Literature Review and Recommendations [1,2</w:t>
      </w:r>
      <w:r w:rsidR="00E66825" w:rsidRPr="00B64D75">
        <w:rPr>
          <w:iCs/>
          <w:sz w:val="24"/>
          <w:szCs w:val="24"/>
        </w:rPr>
        <w:t>,3</w:t>
      </w:r>
      <w:r w:rsidR="00F15446" w:rsidRPr="00B64D75">
        <w:rPr>
          <w:iCs/>
          <w:sz w:val="24"/>
          <w:szCs w:val="24"/>
        </w:rPr>
        <w:t>]</w:t>
      </w:r>
      <w:r w:rsidR="00AD5156" w:rsidRPr="00B64D75">
        <w:rPr>
          <w:iCs/>
          <w:sz w:val="24"/>
          <w:szCs w:val="24"/>
        </w:rPr>
        <w:t xml:space="preserve"> and</w:t>
      </w:r>
      <w:r w:rsidR="00AD5156" w:rsidRPr="00B64D75">
        <w:rPr>
          <w:b/>
          <w:sz w:val="24"/>
          <w:szCs w:val="24"/>
        </w:rPr>
        <w:t xml:space="preserve"> together with the </w:t>
      </w:r>
      <w:r w:rsidR="002B6D14" w:rsidRPr="00B64D75">
        <w:rPr>
          <w:b/>
          <w:sz w:val="24"/>
          <w:szCs w:val="24"/>
        </w:rPr>
        <w:t xml:space="preserve">practice’s </w:t>
      </w:r>
      <w:r w:rsidR="00AD5156" w:rsidRPr="00B64D75">
        <w:rPr>
          <w:b/>
          <w:sz w:val="24"/>
          <w:szCs w:val="24"/>
        </w:rPr>
        <w:t>written control scheme</w:t>
      </w:r>
      <w:r w:rsidR="00AD5156" w:rsidRPr="00B64D75">
        <w:rPr>
          <w:sz w:val="24"/>
          <w:szCs w:val="24"/>
        </w:rPr>
        <w:t xml:space="preserve"> constitute the practice’s policy on legionella control.</w:t>
      </w:r>
    </w:p>
    <w:p w14:paraId="3B175AE9" w14:textId="29E79723" w:rsidR="004F39B6" w:rsidRPr="00B64D75" w:rsidRDefault="002332AD" w:rsidP="001A1BEF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Several species of bacteria in water systems can cause infections</w:t>
      </w:r>
      <w:r w:rsidR="008310A1" w:rsidRPr="00B64D75">
        <w:rPr>
          <w:sz w:val="24"/>
          <w:szCs w:val="24"/>
        </w:rPr>
        <w:t>,</w:t>
      </w:r>
      <w:r w:rsidRPr="00B64D75">
        <w:rPr>
          <w:sz w:val="24"/>
          <w:szCs w:val="24"/>
        </w:rPr>
        <w:t xml:space="preserve"> including </w:t>
      </w:r>
      <w:r w:rsidR="003A7F48" w:rsidRPr="00B64D75">
        <w:rPr>
          <w:sz w:val="24"/>
          <w:szCs w:val="24"/>
        </w:rPr>
        <w:t xml:space="preserve">the potentially fatal Legionnaires’ disease pneumonia caused by </w:t>
      </w:r>
      <w:r w:rsidRPr="00B64D75">
        <w:rPr>
          <w:sz w:val="24"/>
          <w:szCs w:val="24"/>
        </w:rPr>
        <w:t xml:space="preserve">legionella bacteria. </w:t>
      </w:r>
      <w:r w:rsidR="004F39B6" w:rsidRPr="00B64D75">
        <w:rPr>
          <w:sz w:val="24"/>
          <w:szCs w:val="24"/>
        </w:rPr>
        <w:t xml:space="preserve">Infection is </w:t>
      </w:r>
      <w:r w:rsidR="0061495C" w:rsidRPr="00B64D75">
        <w:rPr>
          <w:sz w:val="24"/>
          <w:szCs w:val="24"/>
        </w:rPr>
        <w:t xml:space="preserve">usually </w:t>
      </w:r>
      <w:r w:rsidR="004F39B6" w:rsidRPr="00B64D75">
        <w:rPr>
          <w:sz w:val="24"/>
          <w:szCs w:val="24"/>
        </w:rPr>
        <w:t xml:space="preserve">caused by breathing in small droplets of water contaminated by the bacteria. The disease is not </w:t>
      </w:r>
      <w:r w:rsidR="0061495C" w:rsidRPr="00B64D75">
        <w:rPr>
          <w:sz w:val="24"/>
          <w:szCs w:val="24"/>
        </w:rPr>
        <w:t xml:space="preserve">usually </w:t>
      </w:r>
      <w:r w:rsidR="004F39B6" w:rsidRPr="00B64D75">
        <w:rPr>
          <w:sz w:val="24"/>
          <w:szCs w:val="24"/>
        </w:rPr>
        <w:t>passed from one person to another. Everyone is potentially susceptible to infection, but some people are at higher risk, for example those over 45 years of age, smokers</w:t>
      </w:r>
      <w:r w:rsidR="002818C4" w:rsidRPr="00B64D75">
        <w:rPr>
          <w:sz w:val="24"/>
          <w:szCs w:val="24"/>
        </w:rPr>
        <w:t xml:space="preserve">, </w:t>
      </w:r>
      <w:r w:rsidR="004F39B6" w:rsidRPr="00B64D75">
        <w:rPr>
          <w:sz w:val="24"/>
          <w:szCs w:val="24"/>
        </w:rPr>
        <w:t xml:space="preserve">heavy drinkers, those suffering from chronic respiratory or kidney disease and people whose immune system is impaired </w:t>
      </w:r>
      <w:r w:rsidR="00EA3615" w:rsidRPr="00B64D75">
        <w:rPr>
          <w:sz w:val="24"/>
          <w:szCs w:val="24"/>
        </w:rPr>
        <w:t>[</w:t>
      </w:r>
      <w:r w:rsidR="004F39B6" w:rsidRPr="00B64D75">
        <w:rPr>
          <w:sz w:val="24"/>
          <w:szCs w:val="24"/>
        </w:rPr>
        <w:t>1</w:t>
      </w:r>
      <w:r w:rsidR="00EA3615" w:rsidRPr="00B64D75">
        <w:rPr>
          <w:sz w:val="24"/>
          <w:szCs w:val="24"/>
        </w:rPr>
        <w:t>]</w:t>
      </w:r>
      <w:r w:rsidR="004F39B6" w:rsidRPr="00B64D75">
        <w:rPr>
          <w:sz w:val="24"/>
          <w:szCs w:val="24"/>
        </w:rPr>
        <w:t>.</w:t>
      </w:r>
    </w:p>
    <w:p w14:paraId="37E46E54" w14:textId="5D99BA36" w:rsidR="00347B0E" w:rsidRPr="00347B0E" w:rsidRDefault="004F39B6" w:rsidP="00347B0E">
      <w:pPr>
        <w:pStyle w:val="Paragraph"/>
        <w:spacing w:line="360" w:lineRule="auto"/>
        <w:rPr>
          <w:sz w:val="24"/>
        </w:rPr>
      </w:pPr>
      <w:r w:rsidRPr="00B64D75">
        <w:rPr>
          <w:sz w:val="24"/>
          <w:szCs w:val="24"/>
        </w:rPr>
        <w:t>Legionella bacteria are widespread in the environment and as such can contaminate and grow in water systems such as cooling towers and hot and cold-water services. The bacteria survive low temperatures and can thrive at temperatures between 20</w:t>
      </w:r>
      <w:r w:rsidR="00545D97" w:rsidRPr="00B64D75">
        <w:rPr>
          <w:sz w:val="24"/>
          <w:szCs w:val="24"/>
          <w:vertAlign w:val="superscript"/>
        </w:rPr>
        <w:t>o</w:t>
      </w:r>
      <w:r w:rsidR="00545D97" w:rsidRPr="00B64D75">
        <w:rPr>
          <w:sz w:val="24"/>
          <w:szCs w:val="24"/>
        </w:rPr>
        <w:t>C</w:t>
      </w:r>
      <w:r w:rsidRPr="00B64D75">
        <w:rPr>
          <w:sz w:val="24"/>
          <w:szCs w:val="24"/>
        </w:rPr>
        <w:t xml:space="preserve"> and 45</w:t>
      </w:r>
      <w:r w:rsidRPr="00B64D75">
        <w:rPr>
          <w:sz w:val="24"/>
          <w:szCs w:val="24"/>
          <w:vertAlign w:val="superscript"/>
        </w:rPr>
        <w:t>o</w:t>
      </w:r>
      <w:r w:rsidRPr="00B64D75">
        <w:rPr>
          <w:sz w:val="24"/>
          <w:szCs w:val="24"/>
        </w:rPr>
        <w:t xml:space="preserve">C. At temperatures outside their growth range, the growth of legionella bacteria is greatly </w:t>
      </w:r>
      <w:r w:rsidR="00883A7F" w:rsidRPr="00B64D75">
        <w:rPr>
          <w:sz w:val="24"/>
          <w:szCs w:val="24"/>
        </w:rPr>
        <w:t>reduced,</w:t>
      </w:r>
      <w:r w:rsidR="00C97ABA" w:rsidRPr="00B64D75">
        <w:rPr>
          <w:sz w:val="24"/>
          <w:szCs w:val="24"/>
        </w:rPr>
        <w:t xml:space="preserve"> </w:t>
      </w:r>
      <w:r w:rsidRPr="00B64D75">
        <w:rPr>
          <w:sz w:val="24"/>
          <w:szCs w:val="24"/>
        </w:rPr>
        <w:t>and they are killed by high temperatures.</w:t>
      </w:r>
      <w:r w:rsidR="00D36332" w:rsidRPr="00B64D75">
        <w:rPr>
          <w:sz w:val="24"/>
          <w:szCs w:val="24"/>
        </w:rPr>
        <w:t xml:space="preserve"> </w:t>
      </w:r>
      <w:r w:rsidR="00347B0E" w:rsidRPr="00347B0E">
        <w:rPr>
          <w:sz w:val="24"/>
        </w:rPr>
        <w:t xml:space="preserve">The HSE recommends hot water be stored at, at least 60ºC and distributed so it reaches a temperature of 50ºC (55ºC in health care settings) </w:t>
      </w:r>
      <w:r w:rsidR="00646A4E">
        <w:rPr>
          <w:sz w:val="24"/>
        </w:rPr>
        <w:t>within one minute at the outlets</w:t>
      </w:r>
      <w:r w:rsidR="00447C5C">
        <w:rPr>
          <w:sz w:val="24"/>
        </w:rPr>
        <w:t xml:space="preserve"> [2].</w:t>
      </w:r>
    </w:p>
    <w:p w14:paraId="04C969D6" w14:textId="516964A1" w:rsidR="00FF695D" w:rsidRPr="00B64D75" w:rsidRDefault="00FF695D" w:rsidP="001A1BEF">
      <w:pPr>
        <w:pStyle w:val="Paragraph"/>
        <w:spacing w:line="360" w:lineRule="auto"/>
        <w:jc w:val="left"/>
        <w:rPr>
          <w:sz w:val="24"/>
          <w:szCs w:val="24"/>
        </w:rPr>
      </w:pPr>
    </w:p>
    <w:p w14:paraId="2145CF11" w14:textId="73C2A119" w:rsidR="009B3FB7" w:rsidRPr="00B64D75" w:rsidRDefault="00FB41F3" w:rsidP="001A1BEF">
      <w:pPr>
        <w:pStyle w:val="Paragraph"/>
        <w:spacing w:line="360" w:lineRule="auto"/>
        <w:jc w:val="left"/>
        <w:rPr>
          <w:iCs/>
          <w:sz w:val="24"/>
          <w:szCs w:val="24"/>
        </w:rPr>
      </w:pPr>
      <w:r w:rsidRPr="00B64D75">
        <w:rPr>
          <w:sz w:val="24"/>
          <w:szCs w:val="24"/>
        </w:rPr>
        <w:t>As d</w:t>
      </w:r>
      <w:r w:rsidR="00982B59" w:rsidRPr="00B64D75">
        <w:rPr>
          <w:sz w:val="24"/>
          <w:szCs w:val="24"/>
        </w:rPr>
        <w:t xml:space="preserve">ental unit water lines (DUWLs) are </w:t>
      </w:r>
      <w:r w:rsidR="00046CAB" w:rsidRPr="00B64D75">
        <w:rPr>
          <w:sz w:val="24"/>
          <w:szCs w:val="24"/>
        </w:rPr>
        <w:t xml:space="preserve">particularly </w:t>
      </w:r>
      <w:r w:rsidRPr="00B64D75">
        <w:rPr>
          <w:sz w:val="24"/>
          <w:szCs w:val="24"/>
        </w:rPr>
        <w:t xml:space="preserve">prone to </w:t>
      </w:r>
      <w:r w:rsidR="00197F91" w:rsidRPr="00B64D75">
        <w:rPr>
          <w:sz w:val="24"/>
          <w:szCs w:val="24"/>
        </w:rPr>
        <w:t xml:space="preserve">the </w:t>
      </w:r>
      <w:r w:rsidR="009B3FB7" w:rsidRPr="00B64D75">
        <w:rPr>
          <w:sz w:val="24"/>
          <w:szCs w:val="24"/>
        </w:rPr>
        <w:t>formation</w:t>
      </w:r>
      <w:r w:rsidR="00197F91" w:rsidRPr="00B64D75">
        <w:rPr>
          <w:sz w:val="24"/>
          <w:szCs w:val="24"/>
        </w:rPr>
        <w:t xml:space="preserve"> of biofilm</w:t>
      </w:r>
      <w:r w:rsidRPr="00B64D75">
        <w:rPr>
          <w:sz w:val="24"/>
          <w:szCs w:val="24"/>
        </w:rPr>
        <w:t xml:space="preserve">, the use of disinfectant biocides </w:t>
      </w:r>
      <w:r w:rsidR="003E40AE" w:rsidRPr="00B64D75">
        <w:rPr>
          <w:sz w:val="24"/>
          <w:szCs w:val="24"/>
        </w:rPr>
        <w:t xml:space="preserve">and regular flushing </w:t>
      </w:r>
      <w:r w:rsidRPr="00B64D75">
        <w:rPr>
          <w:sz w:val="24"/>
          <w:szCs w:val="24"/>
        </w:rPr>
        <w:t>can help avoid</w:t>
      </w:r>
      <w:r w:rsidR="00427C1A" w:rsidRPr="00B64D75">
        <w:rPr>
          <w:sz w:val="24"/>
          <w:szCs w:val="24"/>
        </w:rPr>
        <w:t xml:space="preserve"> </w:t>
      </w:r>
      <w:r w:rsidR="009B3FB7" w:rsidRPr="00B64D75">
        <w:rPr>
          <w:sz w:val="24"/>
          <w:szCs w:val="24"/>
        </w:rPr>
        <w:t>biofilm</w:t>
      </w:r>
      <w:r w:rsidR="003E40AE" w:rsidRPr="00B64D75">
        <w:rPr>
          <w:sz w:val="24"/>
          <w:szCs w:val="24"/>
        </w:rPr>
        <w:t xml:space="preserve"> </w:t>
      </w:r>
      <w:r w:rsidR="009B3FB7" w:rsidRPr="00B64D75">
        <w:rPr>
          <w:sz w:val="24"/>
          <w:szCs w:val="24"/>
        </w:rPr>
        <w:t>accumulation</w:t>
      </w:r>
      <w:r w:rsidR="0045793E" w:rsidRPr="00B64D75">
        <w:rPr>
          <w:sz w:val="24"/>
          <w:szCs w:val="24"/>
        </w:rPr>
        <w:t>,</w:t>
      </w:r>
      <w:r w:rsidR="0019399E" w:rsidRPr="00B64D75">
        <w:rPr>
          <w:sz w:val="24"/>
          <w:szCs w:val="24"/>
        </w:rPr>
        <w:t xml:space="preserve"> thereby </w:t>
      </w:r>
      <w:r w:rsidR="000322C2" w:rsidRPr="00B64D75">
        <w:rPr>
          <w:sz w:val="24"/>
          <w:szCs w:val="24"/>
        </w:rPr>
        <w:t>limiting the</w:t>
      </w:r>
      <w:r w:rsidR="0019399E" w:rsidRPr="00B64D75">
        <w:rPr>
          <w:sz w:val="24"/>
          <w:szCs w:val="24"/>
        </w:rPr>
        <w:t xml:space="preserve"> </w:t>
      </w:r>
      <w:r w:rsidR="00A52B73" w:rsidRPr="00B64D75">
        <w:rPr>
          <w:sz w:val="24"/>
          <w:szCs w:val="24"/>
        </w:rPr>
        <w:t>growth</w:t>
      </w:r>
      <w:r w:rsidR="00266FF9" w:rsidRPr="00B64D75">
        <w:rPr>
          <w:sz w:val="24"/>
          <w:szCs w:val="24"/>
        </w:rPr>
        <w:t xml:space="preserve"> of legionella</w:t>
      </w:r>
      <w:r w:rsidR="009B3FB7" w:rsidRPr="00B64D75">
        <w:rPr>
          <w:sz w:val="24"/>
          <w:szCs w:val="24"/>
        </w:rPr>
        <w:t xml:space="preserve">. </w:t>
      </w:r>
    </w:p>
    <w:p w14:paraId="0D0AF598" w14:textId="77777777" w:rsidR="001A14BF" w:rsidRPr="00B64D75" w:rsidRDefault="00D047FA" w:rsidP="001A1BEF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iCs/>
          <w:sz w:val="24"/>
          <w:szCs w:val="24"/>
        </w:rPr>
        <w:t>T</w:t>
      </w:r>
      <w:r w:rsidR="00F15446" w:rsidRPr="00B64D75">
        <w:rPr>
          <w:iCs/>
          <w:sz w:val="24"/>
          <w:szCs w:val="24"/>
        </w:rPr>
        <w:t>o comply with Health and Safety legislation</w:t>
      </w:r>
      <w:r w:rsidR="00F43E17" w:rsidRPr="00B64D75">
        <w:rPr>
          <w:iCs/>
          <w:sz w:val="24"/>
          <w:szCs w:val="24"/>
        </w:rPr>
        <w:t xml:space="preserve"> and </w:t>
      </w:r>
      <w:r w:rsidR="00342E1A" w:rsidRPr="00B64D75">
        <w:rPr>
          <w:iCs/>
          <w:sz w:val="24"/>
          <w:szCs w:val="24"/>
        </w:rPr>
        <w:t>f</w:t>
      </w:r>
      <w:r w:rsidR="00F43E17" w:rsidRPr="00B64D75">
        <w:rPr>
          <w:iCs/>
          <w:sz w:val="24"/>
          <w:szCs w:val="24"/>
        </w:rPr>
        <w:t>or the safety of patients, staff and visitors</w:t>
      </w:r>
      <w:r w:rsidR="00F15446" w:rsidRPr="00B64D75">
        <w:rPr>
          <w:iCs/>
          <w:sz w:val="24"/>
          <w:szCs w:val="24"/>
        </w:rPr>
        <w:t xml:space="preserve">, this practice </w:t>
      </w:r>
      <w:r w:rsidR="00A9092C" w:rsidRPr="00B64D75">
        <w:rPr>
          <w:iCs/>
          <w:sz w:val="24"/>
          <w:szCs w:val="24"/>
        </w:rPr>
        <w:t>conducts</w:t>
      </w:r>
      <w:r w:rsidR="00B41238" w:rsidRPr="00B64D75">
        <w:rPr>
          <w:sz w:val="24"/>
          <w:szCs w:val="24"/>
        </w:rPr>
        <w:t xml:space="preserve"> </w:t>
      </w:r>
      <w:r w:rsidR="00F15446" w:rsidRPr="00B64D75">
        <w:rPr>
          <w:sz w:val="24"/>
          <w:szCs w:val="24"/>
        </w:rPr>
        <w:t xml:space="preserve">a legionella risk assessment of the practice’s water </w:t>
      </w:r>
      <w:r w:rsidR="00F15446" w:rsidRPr="00B64D75">
        <w:rPr>
          <w:sz w:val="24"/>
          <w:szCs w:val="24"/>
        </w:rPr>
        <w:lastRenderedPageBreak/>
        <w:t>systems</w:t>
      </w:r>
      <w:r w:rsidR="00521EF2" w:rsidRPr="00B64D75">
        <w:rPr>
          <w:sz w:val="24"/>
          <w:szCs w:val="24"/>
        </w:rPr>
        <w:t xml:space="preserve">, including </w:t>
      </w:r>
      <w:r w:rsidR="00817B1B" w:rsidRPr="00B64D75">
        <w:rPr>
          <w:sz w:val="24"/>
          <w:szCs w:val="24"/>
        </w:rPr>
        <w:t>the dental chair units and dental unit water lines</w:t>
      </w:r>
      <w:r w:rsidR="00F15446" w:rsidRPr="00B64D75">
        <w:rPr>
          <w:sz w:val="24"/>
          <w:szCs w:val="24"/>
        </w:rPr>
        <w:t>.</w:t>
      </w:r>
      <w:r w:rsidR="00B41238" w:rsidRPr="00B64D75">
        <w:rPr>
          <w:sz w:val="24"/>
          <w:szCs w:val="24"/>
        </w:rPr>
        <w:t xml:space="preserve"> This is used to inform the practice’s written control scheme</w:t>
      </w:r>
      <w:r w:rsidR="00155052" w:rsidRPr="00B64D75">
        <w:rPr>
          <w:sz w:val="24"/>
          <w:szCs w:val="24"/>
        </w:rPr>
        <w:t xml:space="preserve">, which </w:t>
      </w:r>
      <w:r w:rsidR="001A14BF" w:rsidRPr="00B64D75">
        <w:rPr>
          <w:sz w:val="24"/>
          <w:szCs w:val="24"/>
        </w:rPr>
        <w:t>includes:</w:t>
      </w:r>
    </w:p>
    <w:p w14:paraId="56A1CECE" w14:textId="57148506" w:rsidR="001A14BF" w:rsidRDefault="001A14BF" w:rsidP="001A1BEF">
      <w:pPr>
        <w:pStyle w:val="Paragraph"/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 xml:space="preserve">A description of the water system (including </w:t>
      </w:r>
      <w:r w:rsidR="00B824A2" w:rsidRPr="00B64D75">
        <w:rPr>
          <w:sz w:val="24"/>
          <w:szCs w:val="24"/>
        </w:rPr>
        <w:t xml:space="preserve">pipework, pumps, valves, </w:t>
      </w:r>
      <w:r w:rsidRPr="00B64D75">
        <w:rPr>
          <w:sz w:val="24"/>
          <w:szCs w:val="24"/>
        </w:rPr>
        <w:t>cold water supply/storage tanks, hot water generation/storage tanks, sinks, toilets, showers, air-conditioning units</w:t>
      </w:r>
      <w:r w:rsidR="000C25AF" w:rsidRPr="00B64D75">
        <w:rPr>
          <w:sz w:val="24"/>
          <w:szCs w:val="24"/>
        </w:rPr>
        <w:t>, DUWLs</w:t>
      </w:r>
      <w:r w:rsidRPr="00B64D75">
        <w:rPr>
          <w:sz w:val="24"/>
          <w:szCs w:val="24"/>
        </w:rPr>
        <w:t xml:space="preserve">) </w:t>
      </w:r>
    </w:p>
    <w:p w14:paraId="18879798" w14:textId="5AFAED56" w:rsidR="001A14BF" w:rsidRPr="00B64D75" w:rsidRDefault="00A67DCB" w:rsidP="001A1BEF">
      <w:pPr>
        <w:pStyle w:val="Paragraph"/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2C51E9">
        <w:rPr>
          <w:sz w:val="24"/>
          <w:szCs w:val="24"/>
        </w:rPr>
        <w:t xml:space="preserve">person </w:t>
      </w:r>
      <w:r w:rsidR="001A14BF" w:rsidRPr="00B64D75">
        <w:rPr>
          <w:sz w:val="24"/>
          <w:szCs w:val="24"/>
        </w:rPr>
        <w:t xml:space="preserve">responsible for carrying out the risk assessment and managing </w:t>
      </w:r>
      <w:r w:rsidR="00E536FA" w:rsidRPr="00B64D75">
        <w:rPr>
          <w:sz w:val="24"/>
          <w:szCs w:val="24"/>
        </w:rPr>
        <w:t xml:space="preserve">the implementation of </w:t>
      </w:r>
      <w:r w:rsidR="001A14BF" w:rsidRPr="00B64D75">
        <w:rPr>
          <w:sz w:val="24"/>
          <w:szCs w:val="24"/>
        </w:rPr>
        <w:t xml:space="preserve">the written </w:t>
      </w:r>
      <w:r w:rsidR="00892025" w:rsidRPr="00B64D75">
        <w:rPr>
          <w:sz w:val="24"/>
          <w:szCs w:val="24"/>
        </w:rPr>
        <w:t>scheme</w:t>
      </w:r>
      <w:r w:rsidR="00EF7C05" w:rsidRPr="00B64D75">
        <w:rPr>
          <w:sz w:val="24"/>
          <w:szCs w:val="24"/>
        </w:rPr>
        <w:t xml:space="preserve"> </w:t>
      </w:r>
    </w:p>
    <w:p w14:paraId="24CF6522" w14:textId="6F50C023" w:rsidR="001A14BF" w:rsidRPr="00B64D75" w:rsidRDefault="001A14BF" w:rsidP="001A1BEF">
      <w:pPr>
        <w:pStyle w:val="Paragraph"/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Any significant findings of the risk assessment</w:t>
      </w:r>
      <w:r w:rsidR="007348CD" w:rsidRPr="00B64D75">
        <w:rPr>
          <w:sz w:val="24"/>
          <w:szCs w:val="24"/>
        </w:rPr>
        <w:t xml:space="preserve"> and modifications to eliminate the risks</w:t>
      </w:r>
    </w:p>
    <w:p w14:paraId="436784B2" w14:textId="77777777" w:rsidR="001A14BF" w:rsidRPr="00B64D75" w:rsidRDefault="001A14BF" w:rsidP="001A1BEF">
      <w:pPr>
        <w:pStyle w:val="Paragraph"/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The safe and correct operation of the water system</w:t>
      </w:r>
    </w:p>
    <w:p w14:paraId="755A751B" w14:textId="4358A2B8" w:rsidR="001A14BF" w:rsidRPr="00551C1B" w:rsidRDefault="001A14BF" w:rsidP="00745626">
      <w:pPr>
        <w:pStyle w:val="Paragraph"/>
        <w:numPr>
          <w:ilvl w:val="0"/>
          <w:numId w:val="19"/>
        </w:numPr>
        <w:spacing w:line="360" w:lineRule="auto"/>
        <w:jc w:val="left"/>
        <w:rPr>
          <w:rFonts w:cs="Tahoma"/>
          <w:sz w:val="24"/>
          <w:szCs w:val="24"/>
        </w:rPr>
      </w:pPr>
      <w:r w:rsidRPr="00551C1B">
        <w:rPr>
          <w:rFonts w:cs="Tahoma"/>
          <w:sz w:val="24"/>
          <w:szCs w:val="24"/>
        </w:rPr>
        <w:t>Details of the control measures used to minimise the risk of legionella exposure</w:t>
      </w:r>
      <w:r w:rsidR="0011351F" w:rsidRPr="00551C1B">
        <w:rPr>
          <w:rFonts w:cs="Tahoma"/>
          <w:sz w:val="24"/>
          <w:szCs w:val="24"/>
        </w:rPr>
        <w:t xml:space="preserve"> </w:t>
      </w:r>
      <w:r w:rsidR="002C51E9" w:rsidRPr="00551C1B">
        <w:rPr>
          <w:rFonts w:cs="Tahoma"/>
          <w:lang w:eastAsia="en-GB"/>
        </w:rPr>
        <w:t>(e.g. how to monitor water temperature using a calibrated thermometer, including the frequency of monitoring)</w:t>
      </w:r>
    </w:p>
    <w:p w14:paraId="2A4B81D9" w14:textId="52EB9E45" w:rsidR="001A14BF" w:rsidRPr="00B64D75" w:rsidRDefault="001A14BF" w:rsidP="00745626">
      <w:pPr>
        <w:pStyle w:val="Paragraph"/>
        <w:numPr>
          <w:ilvl w:val="0"/>
          <w:numId w:val="19"/>
        </w:numPr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The checks carried out to ensure the risks are being managed, including their frequency</w:t>
      </w:r>
    </w:p>
    <w:p w14:paraId="14366FBE" w14:textId="77777777" w:rsidR="00CA1E77" w:rsidRPr="00C738DD" w:rsidRDefault="00CA1E77" w:rsidP="00C738DD">
      <w:pPr>
        <w:pStyle w:val="ListParagraph"/>
        <w:numPr>
          <w:ilvl w:val="0"/>
          <w:numId w:val="19"/>
        </w:numPr>
        <w:shd w:val="clear" w:color="auto" w:fill="FFFFFF"/>
        <w:spacing w:line="360" w:lineRule="auto"/>
        <w:textAlignment w:val="baseline"/>
        <w:rPr>
          <w:rFonts w:ascii="Tahoma" w:hAnsi="Tahoma" w:cs="Tahoma"/>
        </w:rPr>
      </w:pPr>
      <w:r w:rsidRPr="00C738DD">
        <w:rPr>
          <w:rFonts w:ascii="Tahoma" w:hAnsi="Tahoma" w:cs="Tahoma"/>
        </w:rPr>
        <w:t xml:space="preserve">An action plan to be followed if the written scheme is shown to be ineffective thereby increasing the risk of colonisation, or there is a significant legionella breach. The plan will include  who should be  notified.  (e.g. Health Board contact) </w:t>
      </w:r>
    </w:p>
    <w:p w14:paraId="1541F0DE" w14:textId="1F2D2CCB" w:rsidR="00797F83" w:rsidRPr="00551C1B" w:rsidRDefault="00797F83">
      <w:pPr>
        <w:pStyle w:val="NormalWeb"/>
        <w:spacing w:before="0" w:beforeAutospacing="0" w:after="0" w:afterAutospacing="0"/>
        <w:ind w:left="720"/>
        <w:rPr>
          <w:rFonts w:ascii="Tahoma" w:hAnsi="Tahoma" w:cs="Tahoma"/>
        </w:rPr>
      </w:pPr>
    </w:p>
    <w:p w14:paraId="1FF0D54F" w14:textId="77777777" w:rsidR="00797F83" w:rsidRDefault="00797F83">
      <w:pPr>
        <w:pStyle w:val="NormalWeb"/>
        <w:spacing w:before="0" w:beforeAutospacing="0" w:after="0" w:afterAutospacing="0"/>
        <w:ind w:left="720"/>
      </w:pPr>
    </w:p>
    <w:p w14:paraId="0FC9F5E7" w14:textId="77777777" w:rsidR="008829DC" w:rsidRPr="00B64D75" w:rsidRDefault="008829DC" w:rsidP="003E45DA">
      <w:pPr>
        <w:pStyle w:val="Paragraph"/>
        <w:jc w:val="left"/>
      </w:pPr>
    </w:p>
    <w:p w14:paraId="15C98F92" w14:textId="54346795" w:rsidR="00F15446" w:rsidRPr="00B64D75" w:rsidRDefault="00F15446" w:rsidP="003E45DA">
      <w:pPr>
        <w:pStyle w:val="Paragraph"/>
        <w:spacing w:line="360" w:lineRule="auto"/>
        <w:jc w:val="left"/>
        <w:rPr>
          <w:iCs/>
          <w:color w:val="0000FF"/>
          <w:sz w:val="24"/>
          <w:szCs w:val="24"/>
        </w:rPr>
      </w:pPr>
      <w:r w:rsidRPr="00B64D75">
        <w:rPr>
          <w:sz w:val="24"/>
          <w:szCs w:val="24"/>
        </w:rPr>
        <w:t xml:space="preserve">The risk assessment and written control scheme are reviewed </w:t>
      </w:r>
      <w:r w:rsidRPr="00B64D75">
        <w:rPr>
          <w:rFonts w:cs="Tahoma"/>
          <w:iCs/>
          <w:color w:val="0000FF"/>
          <w:sz w:val="24"/>
          <w:szCs w:val="24"/>
        </w:rPr>
        <w:t>[</w:t>
      </w:r>
      <w:r w:rsidR="00AF6153" w:rsidRPr="00B64D75">
        <w:rPr>
          <w:rFonts w:cs="Tahoma"/>
          <w:iCs/>
          <w:color w:val="0000FF"/>
          <w:sz w:val="24"/>
          <w:szCs w:val="24"/>
        </w:rPr>
        <w:t>state frequency</w:t>
      </w:r>
      <w:r w:rsidR="00E24406" w:rsidRPr="00B64D75">
        <w:rPr>
          <w:rFonts w:cs="Tahoma"/>
          <w:iCs/>
          <w:color w:val="0000FF"/>
          <w:sz w:val="24"/>
          <w:szCs w:val="24"/>
        </w:rPr>
        <w:t xml:space="preserve"> as advised by </w:t>
      </w:r>
      <w:r w:rsidR="00A2744F" w:rsidRPr="00B64D75">
        <w:rPr>
          <w:rFonts w:cs="Tahoma"/>
          <w:iCs/>
          <w:color w:val="0000FF"/>
          <w:sz w:val="24"/>
          <w:szCs w:val="24"/>
        </w:rPr>
        <w:t xml:space="preserve">the </w:t>
      </w:r>
      <w:r w:rsidR="00F55765" w:rsidRPr="00B64D75">
        <w:rPr>
          <w:rFonts w:cs="Tahoma"/>
          <w:iCs/>
          <w:color w:val="0000FF"/>
          <w:sz w:val="24"/>
          <w:szCs w:val="24"/>
        </w:rPr>
        <w:t>c</w:t>
      </w:r>
      <w:r w:rsidR="00E24406" w:rsidRPr="00B64D75">
        <w:rPr>
          <w:rFonts w:cs="Tahoma"/>
          <w:iCs/>
          <w:color w:val="0000FF"/>
          <w:sz w:val="24"/>
          <w:szCs w:val="24"/>
        </w:rPr>
        <w:t xml:space="preserve">ompetent </w:t>
      </w:r>
      <w:r w:rsidR="00F55765" w:rsidRPr="00B64D75">
        <w:rPr>
          <w:rFonts w:cs="Tahoma"/>
          <w:iCs/>
          <w:color w:val="0000FF"/>
          <w:sz w:val="24"/>
          <w:szCs w:val="24"/>
        </w:rPr>
        <w:t>p</w:t>
      </w:r>
      <w:r w:rsidR="00E24406" w:rsidRPr="00B64D75">
        <w:rPr>
          <w:rFonts w:cs="Tahoma"/>
          <w:iCs/>
          <w:color w:val="0000FF"/>
          <w:sz w:val="24"/>
          <w:szCs w:val="24"/>
        </w:rPr>
        <w:t>erson</w:t>
      </w:r>
      <w:r w:rsidR="009D5D01" w:rsidRPr="00B64D75">
        <w:rPr>
          <w:rFonts w:cs="Tahoma"/>
          <w:iCs/>
          <w:color w:val="0000FF"/>
          <w:sz w:val="24"/>
          <w:szCs w:val="24"/>
        </w:rPr>
        <w:t xml:space="preserve"> who carried out the risk assessment</w:t>
      </w:r>
      <w:r w:rsidRPr="00B64D75">
        <w:rPr>
          <w:rFonts w:cs="Tahoma"/>
          <w:iCs/>
          <w:color w:val="0000FF"/>
          <w:sz w:val="24"/>
          <w:szCs w:val="24"/>
        </w:rPr>
        <w:t>]</w:t>
      </w:r>
      <w:r w:rsidRPr="00B64D75">
        <w:rPr>
          <w:sz w:val="24"/>
          <w:szCs w:val="24"/>
        </w:rPr>
        <w:t xml:space="preserve"> and whenever </w:t>
      </w:r>
      <w:r w:rsidR="00C251AC" w:rsidRPr="00B64D75">
        <w:rPr>
          <w:sz w:val="24"/>
          <w:szCs w:val="24"/>
        </w:rPr>
        <w:t xml:space="preserve">it is suspected that </w:t>
      </w:r>
      <w:r w:rsidR="00332A51" w:rsidRPr="00B64D75">
        <w:rPr>
          <w:sz w:val="24"/>
          <w:szCs w:val="24"/>
        </w:rPr>
        <w:t xml:space="preserve">the assessment is no longer valid (e.g. </w:t>
      </w:r>
      <w:r w:rsidRPr="00B64D75">
        <w:rPr>
          <w:sz w:val="24"/>
          <w:szCs w:val="24"/>
        </w:rPr>
        <w:t>a change to the practice’s water systems</w:t>
      </w:r>
      <w:r w:rsidR="002C4B9A" w:rsidRPr="00B64D75">
        <w:rPr>
          <w:sz w:val="24"/>
          <w:szCs w:val="24"/>
        </w:rPr>
        <w:t>;</w:t>
      </w:r>
      <w:r w:rsidR="009C0EA2" w:rsidRPr="00B64D75">
        <w:rPr>
          <w:sz w:val="24"/>
          <w:szCs w:val="24"/>
        </w:rPr>
        <w:t xml:space="preserve"> </w:t>
      </w:r>
      <w:r w:rsidR="008569DC" w:rsidRPr="00B64D75">
        <w:rPr>
          <w:sz w:val="24"/>
          <w:szCs w:val="24"/>
        </w:rPr>
        <w:t>checks indicate control measures are no longer effective</w:t>
      </w:r>
      <w:r w:rsidR="002C4B9A" w:rsidRPr="00B64D75">
        <w:rPr>
          <w:sz w:val="24"/>
          <w:szCs w:val="24"/>
        </w:rPr>
        <w:t xml:space="preserve">; there </w:t>
      </w:r>
      <w:r w:rsidR="00B3091E" w:rsidRPr="00B64D75">
        <w:rPr>
          <w:sz w:val="24"/>
          <w:szCs w:val="24"/>
        </w:rPr>
        <w:t xml:space="preserve">is a </w:t>
      </w:r>
      <w:r w:rsidR="00AE6F4A" w:rsidRPr="00B64D75">
        <w:rPr>
          <w:sz w:val="24"/>
          <w:szCs w:val="24"/>
        </w:rPr>
        <w:t>significant legionella breach</w:t>
      </w:r>
      <w:r w:rsidR="0029646B" w:rsidRPr="00B64D75">
        <w:rPr>
          <w:sz w:val="24"/>
          <w:szCs w:val="24"/>
        </w:rPr>
        <w:t xml:space="preserve">; </w:t>
      </w:r>
      <w:r w:rsidR="002C4B9A" w:rsidRPr="00B64D75">
        <w:rPr>
          <w:sz w:val="24"/>
          <w:szCs w:val="24"/>
        </w:rPr>
        <w:t>case</w:t>
      </w:r>
      <w:r w:rsidR="00B3091E" w:rsidRPr="00B64D75">
        <w:rPr>
          <w:sz w:val="24"/>
          <w:szCs w:val="24"/>
        </w:rPr>
        <w:t>(s)</w:t>
      </w:r>
      <w:r w:rsidR="002C4B9A" w:rsidRPr="00B64D75">
        <w:rPr>
          <w:sz w:val="24"/>
          <w:szCs w:val="24"/>
        </w:rPr>
        <w:t xml:space="preserve"> of </w:t>
      </w:r>
      <w:r w:rsidR="00B3091E" w:rsidRPr="00B64D75">
        <w:rPr>
          <w:sz w:val="24"/>
          <w:szCs w:val="24"/>
        </w:rPr>
        <w:t>legionella infection</w:t>
      </w:r>
      <w:r w:rsidR="00CB2D92" w:rsidRPr="00B64D75">
        <w:rPr>
          <w:sz w:val="24"/>
          <w:szCs w:val="24"/>
        </w:rPr>
        <w:t xml:space="preserve"> suspected or confirmed to be</w:t>
      </w:r>
      <w:r w:rsidR="00B3091E" w:rsidRPr="00B64D75">
        <w:rPr>
          <w:sz w:val="24"/>
          <w:szCs w:val="24"/>
        </w:rPr>
        <w:t xml:space="preserve"> </w:t>
      </w:r>
      <w:r w:rsidR="002C4B9A" w:rsidRPr="00B64D75">
        <w:rPr>
          <w:sz w:val="24"/>
          <w:szCs w:val="24"/>
        </w:rPr>
        <w:t xml:space="preserve">associated with the </w:t>
      </w:r>
      <w:r w:rsidR="00E15F7B" w:rsidRPr="00B64D75">
        <w:rPr>
          <w:sz w:val="24"/>
          <w:szCs w:val="24"/>
        </w:rPr>
        <w:t xml:space="preserve">practice’s water </w:t>
      </w:r>
      <w:r w:rsidR="002C4B9A" w:rsidRPr="00B64D75">
        <w:rPr>
          <w:sz w:val="24"/>
          <w:szCs w:val="24"/>
        </w:rPr>
        <w:t>system</w:t>
      </w:r>
      <w:r w:rsidR="00015E08" w:rsidRPr="00B64D75">
        <w:rPr>
          <w:sz w:val="24"/>
          <w:szCs w:val="24"/>
        </w:rPr>
        <w:t>)</w:t>
      </w:r>
      <w:r w:rsidRPr="00B64D75">
        <w:rPr>
          <w:sz w:val="24"/>
          <w:szCs w:val="24"/>
        </w:rPr>
        <w:t>.</w:t>
      </w:r>
      <w:r w:rsidRPr="00B64D75">
        <w:rPr>
          <w:rFonts w:cs="Tahoma"/>
          <w:i/>
          <w:color w:val="0000FF"/>
          <w:sz w:val="24"/>
          <w:szCs w:val="24"/>
        </w:rPr>
        <w:t xml:space="preserve"> </w:t>
      </w:r>
      <w:r w:rsidRPr="00B64D75">
        <w:rPr>
          <w:sz w:val="24"/>
          <w:szCs w:val="24"/>
        </w:rPr>
        <w:t xml:space="preserve"> </w:t>
      </w:r>
    </w:p>
    <w:p w14:paraId="5EF1ED9A" w14:textId="56DFA7DE" w:rsidR="00A44A3B" w:rsidRPr="00B64D75" w:rsidRDefault="00F15446" w:rsidP="003E45DA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 xml:space="preserve">The risk assessment and </w:t>
      </w:r>
      <w:r w:rsidR="00985CDA" w:rsidRPr="00B64D75">
        <w:rPr>
          <w:sz w:val="24"/>
          <w:szCs w:val="24"/>
        </w:rPr>
        <w:t xml:space="preserve">written </w:t>
      </w:r>
      <w:r w:rsidRPr="00B64D75">
        <w:rPr>
          <w:sz w:val="24"/>
          <w:szCs w:val="24"/>
        </w:rPr>
        <w:t xml:space="preserve">control scheme concern all of the practice’s water systems. These include cold and hot water supplies to sinks and toilets, and DUWLs </w:t>
      </w:r>
      <w:r w:rsidRPr="00B64D75">
        <w:rPr>
          <w:rFonts w:cs="Tahoma"/>
          <w:iCs/>
          <w:color w:val="0000FF"/>
          <w:sz w:val="24"/>
          <w:szCs w:val="24"/>
          <w:lang w:val="en-US"/>
        </w:rPr>
        <w:t>[</w:t>
      </w:r>
      <w:r w:rsidR="008040FF" w:rsidRPr="00B64D75">
        <w:rPr>
          <w:rFonts w:cs="Tahoma"/>
          <w:iCs/>
          <w:color w:val="0000FF"/>
          <w:sz w:val="24"/>
          <w:szCs w:val="24"/>
          <w:lang w:val="en-US"/>
        </w:rPr>
        <w:t>air-conditioner unit,</w:t>
      </w:r>
      <w:r w:rsidRPr="00B64D75">
        <w:rPr>
          <w:rFonts w:cs="Tahoma"/>
          <w:iCs/>
          <w:color w:val="0000FF"/>
          <w:sz w:val="24"/>
          <w:szCs w:val="24"/>
          <w:lang w:val="en-US"/>
        </w:rPr>
        <w:t xml:space="preserve"> showers]</w:t>
      </w:r>
      <w:r w:rsidRPr="00B64D75">
        <w:rPr>
          <w:iCs/>
          <w:sz w:val="24"/>
          <w:szCs w:val="24"/>
        </w:rPr>
        <w:t>,</w:t>
      </w:r>
      <w:r w:rsidRPr="00B64D75">
        <w:rPr>
          <w:sz w:val="24"/>
          <w:szCs w:val="24"/>
        </w:rPr>
        <w:t xml:space="preserve"> which require </w:t>
      </w:r>
      <w:r w:rsidR="002B18E2" w:rsidRPr="00B64D75">
        <w:rPr>
          <w:sz w:val="24"/>
          <w:szCs w:val="24"/>
        </w:rPr>
        <w:t xml:space="preserve">specific </w:t>
      </w:r>
      <w:r w:rsidRPr="00B64D75">
        <w:rPr>
          <w:sz w:val="24"/>
          <w:szCs w:val="24"/>
        </w:rPr>
        <w:t xml:space="preserve">control measures to mitigate </w:t>
      </w:r>
      <w:r w:rsidR="004F2B6E" w:rsidRPr="00B64D75">
        <w:rPr>
          <w:sz w:val="24"/>
          <w:szCs w:val="24"/>
        </w:rPr>
        <w:t xml:space="preserve">the risk of </w:t>
      </w:r>
      <w:r w:rsidR="0049310F" w:rsidRPr="00B64D75">
        <w:rPr>
          <w:sz w:val="24"/>
          <w:szCs w:val="24"/>
        </w:rPr>
        <w:t>legionella growth and potential infection</w:t>
      </w:r>
      <w:r w:rsidRPr="00B64D75">
        <w:rPr>
          <w:sz w:val="24"/>
          <w:szCs w:val="24"/>
        </w:rPr>
        <w:t>.</w:t>
      </w:r>
    </w:p>
    <w:p w14:paraId="70958809" w14:textId="57CCA0C7" w:rsidR="00F15446" w:rsidRPr="00B64D75" w:rsidRDefault="00231A47" w:rsidP="00C15BE7">
      <w:pPr>
        <w:pStyle w:val="Heading2"/>
        <w:rPr>
          <w:sz w:val="28"/>
          <w:szCs w:val="28"/>
        </w:rPr>
      </w:pPr>
      <w:r w:rsidRPr="00B64D75">
        <w:rPr>
          <w:sz w:val="28"/>
          <w:szCs w:val="28"/>
        </w:rPr>
        <w:lastRenderedPageBreak/>
        <w:t>Responsibilities</w:t>
      </w:r>
      <w:r w:rsidR="00F15446" w:rsidRPr="00B64D75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926"/>
      </w:tblGrid>
      <w:tr w:rsidR="000D6A8A" w:rsidRPr="00B64D75" w14:paraId="1D4AD6A2" w14:textId="77777777" w:rsidTr="00930A32">
        <w:tc>
          <w:tcPr>
            <w:tcW w:w="2263" w:type="dxa"/>
          </w:tcPr>
          <w:p w14:paraId="134DE909" w14:textId="6BC7E63E" w:rsidR="000D6A8A" w:rsidRPr="00702D63" w:rsidRDefault="00692C1C" w:rsidP="00F15446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702D63">
              <w:rPr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3828" w:type="dxa"/>
          </w:tcPr>
          <w:p w14:paraId="2EF1C514" w14:textId="236C1417" w:rsidR="000D6A8A" w:rsidRPr="00702D63" w:rsidRDefault="00692C1C" w:rsidP="00F15446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702D63">
              <w:rPr>
                <w:b/>
                <w:bCs/>
                <w:sz w:val="24"/>
                <w:szCs w:val="24"/>
              </w:rPr>
              <w:t>Role</w:t>
            </w:r>
          </w:p>
        </w:tc>
        <w:tc>
          <w:tcPr>
            <w:tcW w:w="2926" w:type="dxa"/>
          </w:tcPr>
          <w:p w14:paraId="0C225CB2" w14:textId="6E1B2BCC" w:rsidR="000D6A8A" w:rsidRPr="00702D63" w:rsidRDefault="00692C1C" w:rsidP="00F15446">
            <w:pPr>
              <w:pStyle w:val="Paragraph"/>
              <w:jc w:val="left"/>
              <w:rPr>
                <w:b/>
                <w:bCs/>
                <w:sz w:val="24"/>
                <w:szCs w:val="24"/>
              </w:rPr>
            </w:pPr>
            <w:r w:rsidRPr="00702D63">
              <w:rPr>
                <w:b/>
                <w:bCs/>
                <w:sz w:val="24"/>
                <w:szCs w:val="24"/>
              </w:rPr>
              <w:t>Name</w:t>
            </w:r>
          </w:p>
        </w:tc>
      </w:tr>
      <w:tr w:rsidR="000D6A8A" w:rsidRPr="00B64D75" w14:paraId="38FD3BC0" w14:textId="77777777" w:rsidTr="00930A32">
        <w:tc>
          <w:tcPr>
            <w:tcW w:w="2263" w:type="dxa"/>
          </w:tcPr>
          <w:p w14:paraId="5B18C0A5" w14:textId="594A677F" w:rsidR="000D6A8A" w:rsidRPr="00B64D75" w:rsidRDefault="000D6A8A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  <w:r w:rsidRPr="00702D63">
              <w:rPr>
                <w:sz w:val="24"/>
                <w:szCs w:val="24"/>
              </w:rPr>
              <w:t>Duty</w:t>
            </w:r>
            <w:r w:rsidR="001C2F4A">
              <w:rPr>
                <w:sz w:val="24"/>
                <w:szCs w:val="24"/>
              </w:rPr>
              <w:t xml:space="preserve"> </w:t>
            </w:r>
            <w:r w:rsidRPr="00702D63">
              <w:rPr>
                <w:sz w:val="24"/>
                <w:szCs w:val="24"/>
              </w:rPr>
              <w:t>holder</w:t>
            </w:r>
          </w:p>
        </w:tc>
        <w:tc>
          <w:tcPr>
            <w:tcW w:w="3828" w:type="dxa"/>
          </w:tcPr>
          <w:p w14:paraId="5FA351D5" w14:textId="4DFB0A56" w:rsidR="000D6A8A" w:rsidRPr="00B64D75" w:rsidRDefault="00BA35BB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  <w:r w:rsidRPr="00B64D75">
              <w:rPr>
                <w:sz w:val="24"/>
                <w:szCs w:val="24"/>
              </w:rPr>
              <w:t>Re</w:t>
            </w:r>
            <w:r w:rsidR="00692C1C" w:rsidRPr="00B64D75">
              <w:rPr>
                <w:sz w:val="24"/>
                <w:szCs w:val="24"/>
              </w:rPr>
              <w:t>sponsible for ensuring a legionella risk assessment is carried out and that suitable precautions are in place</w:t>
            </w:r>
          </w:p>
        </w:tc>
        <w:tc>
          <w:tcPr>
            <w:tcW w:w="2926" w:type="dxa"/>
          </w:tcPr>
          <w:p w14:paraId="178734B1" w14:textId="2563C998" w:rsidR="000D6A8A" w:rsidRPr="00B64D75" w:rsidRDefault="000D6A8A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</w:p>
        </w:tc>
      </w:tr>
      <w:tr w:rsidR="000D6A8A" w:rsidRPr="00B64D75" w14:paraId="1DA532C3" w14:textId="77777777" w:rsidTr="00930A32">
        <w:tc>
          <w:tcPr>
            <w:tcW w:w="2263" w:type="dxa"/>
          </w:tcPr>
          <w:p w14:paraId="65E9F93C" w14:textId="5D37CDAF" w:rsidR="000D6A8A" w:rsidRPr="00702D63" w:rsidRDefault="009E588B" w:rsidP="00F15446">
            <w:pPr>
              <w:pStyle w:val="Paragraph"/>
              <w:jc w:val="left"/>
              <w:rPr>
                <w:sz w:val="24"/>
                <w:szCs w:val="24"/>
              </w:rPr>
            </w:pPr>
            <w:r w:rsidRPr="00702D63">
              <w:rPr>
                <w:sz w:val="24"/>
                <w:szCs w:val="24"/>
              </w:rPr>
              <w:t>Risk assessor</w:t>
            </w:r>
          </w:p>
        </w:tc>
        <w:tc>
          <w:tcPr>
            <w:tcW w:w="3828" w:type="dxa"/>
          </w:tcPr>
          <w:p w14:paraId="5C0B4D62" w14:textId="2F566398" w:rsidR="000D6A8A" w:rsidRPr="00702D63" w:rsidRDefault="00692C1C" w:rsidP="00F15446">
            <w:pPr>
              <w:pStyle w:val="Paragraph"/>
              <w:jc w:val="left"/>
              <w:rPr>
                <w:sz w:val="24"/>
                <w:szCs w:val="24"/>
              </w:rPr>
            </w:pPr>
            <w:r w:rsidRPr="00702D63">
              <w:rPr>
                <w:sz w:val="24"/>
                <w:szCs w:val="24"/>
              </w:rPr>
              <w:t>Conducts the legionella risk assessment</w:t>
            </w:r>
            <w:r w:rsidR="00FC2606" w:rsidRPr="00702D63">
              <w:rPr>
                <w:sz w:val="24"/>
                <w:szCs w:val="24"/>
              </w:rPr>
              <w:t xml:space="preserve"> to inform the written control scheme</w:t>
            </w:r>
          </w:p>
        </w:tc>
        <w:tc>
          <w:tcPr>
            <w:tcW w:w="2926" w:type="dxa"/>
          </w:tcPr>
          <w:p w14:paraId="38A49998" w14:textId="2561BBD7" w:rsidR="000D6A8A" w:rsidRPr="00B64D75" w:rsidRDefault="000D6A8A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</w:p>
        </w:tc>
      </w:tr>
      <w:tr w:rsidR="000D6A8A" w:rsidRPr="00B64D75" w14:paraId="5AB075B5" w14:textId="77777777" w:rsidTr="00930A32">
        <w:tc>
          <w:tcPr>
            <w:tcW w:w="2263" w:type="dxa"/>
          </w:tcPr>
          <w:p w14:paraId="659934CF" w14:textId="071F9B20" w:rsidR="000D6A8A" w:rsidRPr="00B64D75" w:rsidRDefault="00692C1C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  <w:r w:rsidRPr="00702D63">
              <w:rPr>
                <w:sz w:val="24"/>
                <w:szCs w:val="24"/>
              </w:rPr>
              <w:t>Responsible person</w:t>
            </w:r>
          </w:p>
        </w:tc>
        <w:tc>
          <w:tcPr>
            <w:tcW w:w="3828" w:type="dxa"/>
          </w:tcPr>
          <w:p w14:paraId="418BDE76" w14:textId="41878478" w:rsidR="000D6A8A" w:rsidRPr="00B64D75" w:rsidRDefault="00BA35BB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  <w:r w:rsidRPr="00B64D75">
              <w:rPr>
                <w:sz w:val="24"/>
                <w:szCs w:val="24"/>
              </w:rPr>
              <w:t>Has d</w:t>
            </w:r>
            <w:r w:rsidR="00692C1C" w:rsidRPr="00B64D75">
              <w:rPr>
                <w:sz w:val="24"/>
                <w:szCs w:val="24"/>
              </w:rPr>
              <w:t>ay-to-day responsibility for controlling any identified risk from legionella bacteria</w:t>
            </w:r>
          </w:p>
        </w:tc>
        <w:tc>
          <w:tcPr>
            <w:tcW w:w="2926" w:type="dxa"/>
          </w:tcPr>
          <w:p w14:paraId="2DE238F9" w14:textId="22B1E5C6" w:rsidR="000D6A8A" w:rsidRPr="00B64D75" w:rsidRDefault="000D6A8A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</w:p>
        </w:tc>
      </w:tr>
      <w:tr w:rsidR="00F24F39" w:rsidRPr="00B64D75" w14:paraId="51394AC3" w14:textId="77777777" w:rsidTr="00930A32">
        <w:tc>
          <w:tcPr>
            <w:tcW w:w="2263" w:type="dxa"/>
          </w:tcPr>
          <w:p w14:paraId="27C53BFE" w14:textId="304B012F" w:rsidR="00F24F39" w:rsidRPr="00702D63" w:rsidRDefault="00F24F39" w:rsidP="00F15446">
            <w:pPr>
              <w:pStyle w:val="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Health Board </w:t>
            </w:r>
            <w:r w:rsidR="009F75D2">
              <w:rPr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ontact</w:t>
            </w:r>
          </w:p>
        </w:tc>
        <w:tc>
          <w:tcPr>
            <w:tcW w:w="3828" w:type="dxa"/>
          </w:tcPr>
          <w:p w14:paraId="7B876E4E" w14:textId="4F325A82" w:rsidR="00F24F39" w:rsidRDefault="00253E51" w:rsidP="00AE087E">
            <w:pPr>
              <w:pStyle w:val="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Individual to contact </w:t>
            </w:r>
            <w:r w:rsidR="00372F04">
              <w:rPr>
                <w:sz w:val="24"/>
                <w:szCs w:val="24"/>
              </w:rPr>
              <w:t>for advice regarding legionella</w:t>
            </w:r>
            <w:r w:rsidR="006B57F8">
              <w:rPr>
                <w:sz w:val="24"/>
                <w:szCs w:val="24"/>
              </w:rPr>
              <w:t>.</w:t>
            </w:r>
          </w:p>
          <w:p w14:paraId="7B89E844" w14:textId="77777777" w:rsidR="00E64B86" w:rsidRDefault="00E64B86" w:rsidP="00AE087E">
            <w:pPr>
              <w:pStyle w:val="Paragraph"/>
              <w:jc w:val="left"/>
              <w:rPr>
                <w:sz w:val="24"/>
                <w:szCs w:val="24"/>
              </w:rPr>
            </w:pPr>
          </w:p>
          <w:p w14:paraId="7318FA4C" w14:textId="77777777" w:rsidR="00E64B86" w:rsidRPr="00E64B86" w:rsidRDefault="00E64B86" w:rsidP="00C738DD">
            <w:pPr>
              <w:pStyle w:val="Paragraph"/>
              <w:jc w:val="left"/>
              <w:rPr>
                <w:sz w:val="24"/>
              </w:rPr>
            </w:pPr>
            <w:r w:rsidRPr="00E64B86">
              <w:rPr>
                <w:sz w:val="24"/>
              </w:rPr>
              <w:t>Dentists should alert their local Health Board if there is an increased risk of legionella colonisation. Such scenarios might be:   </w:t>
            </w:r>
          </w:p>
          <w:p w14:paraId="20472DF2" w14:textId="3ADD855F" w:rsidR="00E64B86" w:rsidRPr="00E64B86" w:rsidRDefault="00E64B86" w:rsidP="00C738DD">
            <w:pPr>
              <w:pStyle w:val="Paragraph"/>
              <w:jc w:val="left"/>
              <w:rPr>
                <w:sz w:val="24"/>
              </w:rPr>
            </w:pPr>
            <w:r w:rsidRPr="00E64B86">
              <w:rPr>
                <w:sz w:val="24"/>
              </w:rPr>
              <w:t xml:space="preserve">e.g. consistently </w:t>
            </w:r>
            <w:r w:rsidR="00447C5C" w:rsidRPr="00E64B86">
              <w:rPr>
                <w:sz w:val="24"/>
              </w:rPr>
              <w:t>high-water</w:t>
            </w:r>
            <w:r w:rsidRPr="00E64B86">
              <w:rPr>
                <w:sz w:val="24"/>
              </w:rPr>
              <w:t xml:space="preserve"> temperature over a period of time, out with parameters as determined by Legionella Risk Assessment/Written Control Scheme   </w:t>
            </w:r>
          </w:p>
          <w:p w14:paraId="549B501F" w14:textId="358D121A" w:rsidR="00E64B86" w:rsidRPr="00B64D75" w:rsidRDefault="00E64B86" w:rsidP="00E609B6">
            <w:pPr>
              <w:pStyle w:val="Paragraph"/>
              <w:jc w:val="left"/>
              <w:rPr>
                <w:sz w:val="24"/>
                <w:szCs w:val="24"/>
              </w:rPr>
            </w:pPr>
            <w:r w:rsidRPr="00E64B86">
              <w:rPr>
                <w:sz w:val="24"/>
              </w:rPr>
              <w:t>e.g. prolonged failure of control measures as outlined by Legionella Risk Assessment, such as not flushing of lines.  </w:t>
            </w:r>
          </w:p>
        </w:tc>
        <w:tc>
          <w:tcPr>
            <w:tcW w:w="2926" w:type="dxa"/>
          </w:tcPr>
          <w:p w14:paraId="655D8EB9" w14:textId="77777777" w:rsidR="00F24F39" w:rsidRPr="00B64D75" w:rsidRDefault="00F24F39" w:rsidP="00F15446">
            <w:pPr>
              <w:pStyle w:val="Paragraph"/>
              <w:jc w:val="left"/>
              <w:rPr>
                <w:color w:val="0000FF"/>
                <w:sz w:val="24"/>
                <w:szCs w:val="24"/>
              </w:rPr>
            </w:pPr>
          </w:p>
        </w:tc>
      </w:tr>
    </w:tbl>
    <w:p w14:paraId="1D596A71" w14:textId="77777777" w:rsidR="00275590" w:rsidRPr="00B64D75" w:rsidRDefault="00275590" w:rsidP="00F15446">
      <w:pPr>
        <w:pStyle w:val="Paragraph"/>
        <w:jc w:val="left"/>
      </w:pPr>
    </w:p>
    <w:p w14:paraId="051F7EC2" w14:textId="6825AF46" w:rsidR="00F15446" w:rsidRPr="00B64D75" w:rsidRDefault="00F15446" w:rsidP="00E609B6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All staff are made aware of legionella, the risk of infection from water systems and how these have been assessed and</w:t>
      </w:r>
      <w:r w:rsidR="0098670E" w:rsidRPr="00B64D75">
        <w:rPr>
          <w:sz w:val="24"/>
          <w:szCs w:val="24"/>
        </w:rPr>
        <w:t xml:space="preserve"> are</w:t>
      </w:r>
      <w:r w:rsidRPr="00B64D75">
        <w:rPr>
          <w:sz w:val="24"/>
          <w:szCs w:val="24"/>
        </w:rPr>
        <w:t xml:space="preserve"> mitigated through the implementation of control measures</w:t>
      </w:r>
      <w:r w:rsidR="0098670E" w:rsidRPr="00B64D75">
        <w:rPr>
          <w:sz w:val="24"/>
          <w:szCs w:val="24"/>
        </w:rPr>
        <w:t xml:space="preserve"> described in the written control scheme</w:t>
      </w:r>
      <w:r w:rsidRPr="00B64D75">
        <w:rPr>
          <w:sz w:val="24"/>
          <w:szCs w:val="24"/>
        </w:rPr>
        <w:t>.</w:t>
      </w:r>
      <w:r w:rsidR="00E07021" w:rsidRPr="00B64D75">
        <w:rPr>
          <w:sz w:val="24"/>
          <w:szCs w:val="24"/>
        </w:rPr>
        <w:t xml:space="preserve"> </w:t>
      </w:r>
      <w:r w:rsidR="002D383C" w:rsidRPr="00B64D75">
        <w:rPr>
          <w:sz w:val="24"/>
          <w:szCs w:val="24"/>
        </w:rPr>
        <w:t>S</w:t>
      </w:r>
      <w:r w:rsidR="00E07021" w:rsidRPr="00B64D75">
        <w:rPr>
          <w:sz w:val="24"/>
          <w:szCs w:val="24"/>
        </w:rPr>
        <w:t>taff</w:t>
      </w:r>
      <w:r w:rsidR="002D383C" w:rsidRPr="00B64D75">
        <w:rPr>
          <w:sz w:val="24"/>
          <w:szCs w:val="24"/>
        </w:rPr>
        <w:t xml:space="preserve"> are trained in legionella risks and control measures at</w:t>
      </w:r>
      <w:r w:rsidR="00E07021" w:rsidRPr="00B64D75">
        <w:rPr>
          <w:sz w:val="24"/>
          <w:szCs w:val="24"/>
        </w:rPr>
        <w:t xml:space="preserve"> induction</w:t>
      </w:r>
      <w:r w:rsidR="002418BE" w:rsidRPr="00B64D75">
        <w:rPr>
          <w:sz w:val="24"/>
          <w:szCs w:val="24"/>
        </w:rPr>
        <w:t xml:space="preserve">, training </w:t>
      </w:r>
      <w:r w:rsidR="0048731B" w:rsidRPr="00B64D75">
        <w:rPr>
          <w:sz w:val="24"/>
          <w:szCs w:val="24"/>
        </w:rPr>
        <w:t xml:space="preserve">is </w:t>
      </w:r>
      <w:r w:rsidR="001444E7" w:rsidRPr="00B64D75">
        <w:rPr>
          <w:sz w:val="24"/>
          <w:szCs w:val="24"/>
        </w:rPr>
        <w:t xml:space="preserve">refreshed </w:t>
      </w:r>
      <w:r w:rsidR="00DC2D6D" w:rsidRPr="00B64D75">
        <w:rPr>
          <w:rFonts w:cs="Tahoma"/>
          <w:iCs/>
          <w:color w:val="0000FF"/>
          <w:sz w:val="24"/>
          <w:szCs w:val="24"/>
          <w:lang w:val="en-US"/>
        </w:rPr>
        <w:t>[s</w:t>
      </w:r>
      <w:r w:rsidR="00211906" w:rsidRPr="00B64D75">
        <w:rPr>
          <w:rFonts w:cs="Tahoma"/>
          <w:iCs/>
          <w:color w:val="0000FF"/>
          <w:sz w:val="24"/>
          <w:szCs w:val="24"/>
          <w:lang w:val="en-US"/>
        </w:rPr>
        <w:t>tate frequency]</w:t>
      </w:r>
      <w:r w:rsidR="00CC35D7" w:rsidRPr="00B64D75">
        <w:rPr>
          <w:iCs/>
          <w:sz w:val="24"/>
          <w:szCs w:val="24"/>
        </w:rPr>
        <w:t xml:space="preserve"> </w:t>
      </w:r>
      <w:r w:rsidR="00CC35D7" w:rsidRPr="00B64D75">
        <w:rPr>
          <w:sz w:val="24"/>
          <w:szCs w:val="24"/>
        </w:rPr>
        <w:t xml:space="preserve">and competence </w:t>
      </w:r>
      <w:r w:rsidR="00376649" w:rsidRPr="00B64D75">
        <w:rPr>
          <w:sz w:val="24"/>
          <w:szCs w:val="24"/>
        </w:rPr>
        <w:t xml:space="preserve">is </w:t>
      </w:r>
      <w:r w:rsidR="00CC35D7" w:rsidRPr="00B64D75">
        <w:rPr>
          <w:sz w:val="24"/>
          <w:szCs w:val="24"/>
        </w:rPr>
        <w:t xml:space="preserve">confirmed </w:t>
      </w:r>
      <w:r w:rsidR="00376649" w:rsidRPr="00B64D75">
        <w:rPr>
          <w:sz w:val="24"/>
          <w:szCs w:val="24"/>
        </w:rPr>
        <w:t>annually by</w:t>
      </w:r>
      <w:r w:rsidR="00CC35D7" w:rsidRPr="00B64D75">
        <w:rPr>
          <w:sz w:val="24"/>
          <w:szCs w:val="24"/>
        </w:rPr>
        <w:t xml:space="preserve"> </w:t>
      </w:r>
      <w:r w:rsidR="00A865AB" w:rsidRPr="00B64D75">
        <w:rPr>
          <w:sz w:val="24"/>
          <w:szCs w:val="24"/>
        </w:rPr>
        <w:t>observ</w:t>
      </w:r>
      <w:r w:rsidR="00376649" w:rsidRPr="00B64D75">
        <w:rPr>
          <w:sz w:val="24"/>
          <w:szCs w:val="24"/>
        </w:rPr>
        <w:t xml:space="preserve">ing </w:t>
      </w:r>
      <w:r w:rsidR="002418BE" w:rsidRPr="00B64D75">
        <w:rPr>
          <w:sz w:val="24"/>
          <w:szCs w:val="24"/>
        </w:rPr>
        <w:t xml:space="preserve">individuals </w:t>
      </w:r>
      <w:r w:rsidR="00D34E94" w:rsidRPr="00B64D75">
        <w:rPr>
          <w:sz w:val="24"/>
          <w:szCs w:val="24"/>
        </w:rPr>
        <w:t>carrying out</w:t>
      </w:r>
      <w:r w:rsidR="00184CB3" w:rsidRPr="00B64D75">
        <w:rPr>
          <w:sz w:val="24"/>
          <w:szCs w:val="24"/>
        </w:rPr>
        <w:t xml:space="preserve"> written</w:t>
      </w:r>
      <w:r w:rsidR="00C66AE4" w:rsidRPr="00B64D75">
        <w:rPr>
          <w:sz w:val="24"/>
          <w:szCs w:val="24"/>
        </w:rPr>
        <w:t xml:space="preserve"> control</w:t>
      </w:r>
      <w:r w:rsidR="00D34E94" w:rsidRPr="00B64D75">
        <w:rPr>
          <w:sz w:val="24"/>
          <w:szCs w:val="24"/>
        </w:rPr>
        <w:t xml:space="preserve"> </w:t>
      </w:r>
      <w:r w:rsidR="00A865AB" w:rsidRPr="00B64D75">
        <w:rPr>
          <w:sz w:val="24"/>
          <w:szCs w:val="24"/>
        </w:rPr>
        <w:t xml:space="preserve">procedures. </w:t>
      </w:r>
      <w:r w:rsidR="00C66AE4" w:rsidRPr="00B64D75">
        <w:rPr>
          <w:sz w:val="24"/>
          <w:szCs w:val="24"/>
        </w:rPr>
        <w:t xml:space="preserve">Control </w:t>
      </w:r>
      <w:r w:rsidRPr="00B64D75">
        <w:rPr>
          <w:sz w:val="24"/>
          <w:szCs w:val="24"/>
        </w:rPr>
        <w:t>procedures are followed to reduce the risk of microbial growth</w:t>
      </w:r>
      <w:r w:rsidR="00675A10" w:rsidRPr="00B64D75">
        <w:rPr>
          <w:sz w:val="24"/>
          <w:szCs w:val="24"/>
        </w:rPr>
        <w:t xml:space="preserve">, including </w:t>
      </w:r>
      <w:r w:rsidRPr="00B64D75">
        <w:rPr>
          <w:sz w:val="24"/>
          <w:szCs w:val="24"/>
        </w:rPr>
        <w:t xml:space="preserve">in DUWLs (see </w:t>
      </w:r>
      <w:r w:rsidR="00F83639">
        <w:rPr>
          <w:sz w:val="24"/>
          <w:szCs w:val="24"/>
        </w:rPr>
        <w:t xml:space="preserve">control </w:t>
      </w:r>
      <w:r w:rsidRPr="00B64D75">
        <w:rPr>
          <w:sz w:val="24"/>
          <w:szCs w:val="24"/>
        </w:rPr>
        <w:t xml:space="preserve">procedures below). </w:t>
      </w:r>
    </w:p>
    <w:p w14:paraId="24EF672E" w14:textId="58348BD4" w:rsidR="00F15446" w:rsidRPr="00B64D75" w:rsidRDefault="00F15446" w:rsidP="00046373">
      <w:pPr>
        <w:pStyle w:val="Heading2"/>
        <w:rPr>
          <w:b w:val="0"/>
          <w:color w:val="auto"/>
          <w:sz w:val="22"/>
          <w:szCs w:val="22"/>
        </w:rPr>
      </w:pPr>
      <w:r w:rsidRPr="00B64D75">
        <w:rPr>
          <w:sz w:val="28"/>
          <w:szCs w:val="28"/>
        </w:rPr>
        <w:lastRenderedPageBreak/>
        <w:t>References</w:t>
      </w:r>
    </w:p>
    <w:p w14:paraId="0A61C3FB" w14:textId="5F843CFD" w:rsidR="0082312B" w:rsidRPr="00B64D75" w:rsidRDefault="00000000" w:rsidP="002314D1">
      <w:pPr>
        <w:pStyle w:val="Paragraph"/>
        <w:numPr>
          <w:ilvl w:val="0"/>
          <w:numId w:val="18"/>
        </w:numPr>
        <w:jc w:val="left"/>
        <w:rPr>
          <w:sz w:val="24"/>
          <w:szCs w:val="24"/>
        </w:rPr>
      </w:pPr>
      <w:hyperlink r:id="rId12" w:history="1">
        <w:r w:rsidR="00F15446" w:rsidRPr="00B64D75">
          <w:rPr>
            <w:rStyle w:val="Hyperlink"/>
            <w:sz w:val="24"/>
            <w:szCs w:val="24"/>
          </w:rPr>
          <w:t>Legionnaires’ disease: the control of legionella bacteria and water systems</w:t>
        </w:r>
      </w:hyperlink>
      <w:r w:rsidR="00F15446" w:rsidRPr="00B64D75">
        <w:rPr>
          <w:sz w:val="24"/>
          <w:szCs w:val="24"/>
        </w:rPr>
        <w:t xml:space="preserve"> (Approved Code of Practice L8, Fourth edition, 2013)</w:t>
      </w:r>
      <w:r w:rsidR="00A75FF9" w:rsidRPr="00B64D75">
        <w:rPr>
          <w:sz w:val="24"/>
          <w:szCs w:val="24"/>
        </w:rPr>
        <w:t xml:space="preserve"> Health and Safety Executive</w:t>
      </w:r>
    </w:p>
    <w:p w14:paraId="1C681909" w14:textId="3A7626F0" w:rsidR="00E66825" w:rsidRPr="00B64D75" w:rsidRDefault="00000000" w:rsidP="0082312B">
      <w:pPr>
        <w:pStyle w:val="Paragraph"/>
        <w:numPr>
          <w:ilvl w:val="0"/>
          <w:numId w:val="18"/>
        </w:numPr>
        <w:jc w:val="left"/>
        <w:rPr>
          <w:sz w:val="24"/>
          <w:szCs w:val="24"/>
        </w:rPr>
      </w:pPr>
      <w:hyperlink r:id="rId13" w:history="1">
        <w:r w:rsidR="002F0694" w:rsidRPr="00B64D75">
          <w:rPr>
            <w:rStyle w:val="Hyperlink"/>
            <w:sz w:val="24"/>
            <w:szCs w:val="24"/>
          </w:rPr>
          <w:t>HSG 274 Legionnaires’ disease Part 2:</w:t>
        </w:r>
        <w:r w:rsidR="00444BF9" w:rsidRPr="00B64D75">
          <w:rPr>
            <w:rStyle w:val="Hyperlink"/>
            <w:sz w:val="24"/>
            <w:szCs w:val="24"/>
          </w:rPr>
          <w:t xml:space="preserve"> The control of legionella bacteria in hot and cold water systems</w:t>
        </w:r>
      </w:hyperlink>
      <w:r w:rsidR="00444BF9" w:rsidRPr="00B64D75">
        <w:rPr>
          <w:sz w:val="24"/>
          <w:szCs w:val="24"/>
        </w:rPr>
        <w:t xml:space="preserve"> (20</w:t>
      </w:r>
      <w:r w:rsidR="00197D18">
        <w:rPr>
          <w:sz w:val="24"/>
          <w:szCs w:val="24"/>
        </w:rPr>
        <w:t>24</w:t>
      </w:r>
      <w:r w:rsidR="00444BF9" w:rsidRPr="00B64D75">
        <w:rPr>
          <w:sz w:val="24"/>
          <w:szCs w:val="24"/>
        </w:rPr>
        <w:t xml:space="preserve">) </w:t>
      </w:r>
      <w:r w:rsidR="00297279" w:rsidRPr="00B64D75">
        <w:rPr>
          <w:sz w:val="24"/>
          <w:szCs w:val="24"/>
        </w:rPr>
        <w:t xml:space="preserve">Health and </w:t>
      </w:r>
      <w:r w:rsidR="00AB38FF" w:rsidRPr="00B64D75">
        <w:rPr>
          <w:sz w:val="24"/>
          <w:szCs w:val="24"/>
        </w:rPr>
        <w:t xml:space="preserve">Safety Executive </w:t>
      </w:r>
    </w:p>
    <w:p w14:paraId="4818D582" w14:textId="1293F7C5" w:rsidR="00E21512" w:rsidRPr="00B64D75" w:rsidRDefault="00000000" w:rsidP="00F15446">
      <w:pPr>
        <w:pStyle w:val="Paragraph"/>
        <w:numPr>
          <w:ilvl w:val="0"/>
          <w:numId w:val="18"/>
        </w:numPr>
        <w:jc w:val="left"/>
        <w:rPr>
          <w:sz w:val="24"/>
          <w:szCs w:val="24"/>
        </w:rPr>
      </w:pPr>
      <w:hyperlink r:id="rId14" w:history="1">
        <w:r w:rsidR="00F15446" w:rsidRPr="00B64D75">
          <w:rPr>
            <w:rStyle w:val="Hyperlink"/>
            <w:sz w:val="24"/>
            <w:szCs w:val="24"/>
          </w:rPr>
          <w:t>Literature and Recommendations: Management of Dental Unit Waterlines</w:t>
        </w:r>
      </w:hyperlink>
      <w:r w:rsidR="00F15446" w:rsidRPr="00B64D75">
        <w:rPr>
          <w:sz w:val="24"/>
          <w:szCs w:val="24"/>
        </w:rPr>
        <w:t xml:space="preserve"> (version 1.2, 2019) </w:t>
      </w:r>
      <w:r w:rsidR="00691251">
        <w:rPr>
          <w:sz w:val="24"/>
          <w:szCs w:val="24"/>
        </w:rPr>
        <w:t xml:space="preserve">Health Protection Scotland. </w:t>
      </w:r>
      <w:r w:rsidR="000644D1" w:rsidRPr="00B64D75">
        <w:rPr>
          <w:sz w:val="24"/>
          <w:szCs w:val="24"/>
        </w:rPr>
        <w:t>Antimicrobial Resistance and Healthcare Associated Infection</w:t>
      </w:r>
      <w:r w:rsidR="000644D1" w:rsidRPr="00B64D75" w:rsidDel="000644D1">
        <w:rPr>
          <w:sz w:val="24"/>
          <w:szCs w:val="24"/>
        </w:rPr>
        <w:t xml:space="preserve"> </w:t>
      </w:r>
      <w:r w:rsidR="005D3632" w:rsidRPr="00B64D75">
        <w:rPr>
          <w:sz w:val="24"/>
          <w:szCs w:val="24"/>
        </w:rPr>
        <w:t xml:space="preserve">Scotland </w:t>
      </w:r>
    </w:p>
    <w:p w14:paraId="0F7BF7CF" w14:textId="77777777" w:rsidR="009539DB" w:rsidRDefault="009539DB">
      <w:pPr>
        <w:rPr>
          <w:rFonts w:cs="Arial"/>
          <w:b/>
          <w:color w:val="990033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400C27AD" w14:textId="77777777" w:rsidR="00EE1360" w:rsidRDefault="00EE1360" w:rsidP="00B943B4">
      <w:pPr>
        <w:pStyle w:val="Heading2"/>
        <w:rPr>
          <w:sz w:val="28"/>
          <w:szCs w:val="28"/>
        </w:rPr>
      </w:pPr>
    </w:p>
    <w:p w14:paraId="61C87C37" w14:textId="12DB886F" w:rsidR="009B6FA9" w:rsidRPr="00B64D75" w:rsidRDefault="00974894" w:rsidP="00B943B4">
      <w:pPr>
        <w:pStyle w:val="Heading2"/>
        <w:rPr>
          <w:sz w:val="28"/>
          <w:szCs w:val="28"/>
        </w:rPr>
      </w:pPr>
      <w:r>
        <w:rPr>
          <w:sz w:val="28"/>
          <w:szCs w:val="28"/>
        </w:rPr>
        <w:t xml:space="preserve">Control </w:t>
      </w:r>
      <w:r w:rsidR="009B6FA9" w:rsidRPr="00B64D75">
        <w:rPr>
          <w:sz w:val="28"/>
          <w:szCs w:val="28"/>
        </w:rPr>
        <w:t>Procedures</w:t>
      </w:r>
    </w:p>
    <w:p w14:paraId="7BAF8DC9" w14:textId="3D635817" w:rsidR="00E21512" w:rsidRPr="00B64D75" w:rsidRDefault="007263DE" w:rsidP="00E21512">
      <w:pPr>
        <w:rPr>
          <w:rFonts w:cs="Tahoma"/>
          <w:iCs/>
          <w:color w:val="0000FF"/>
          <w:sz w:val="24"/>
        </w:rPr>
      </w:pPr>
      <w:r w:rsidRPr="00B64D75">
        <w:rPr>
          <w:rFonts w:cs="Tahoma"/>
          <w:iCs/>
          <w:color w:val="0000FF"/>
          <w:sz w:val="24"/>
        </w:rPr>
        <w:t xml:space="preserve">With reference to the </w:t>
      </w:r>
      <w:r w:rsidR="00EF42E2" w:rsidRPr="00B64D75">
        <w:rPr>
          <w:rFonts w:cs="Tahoma"/>
          <w:iCs/>
          <w:color w:val="0000FF"/>
          <w:sz w:val="24"/>
        </w:rPr>
        <w:t>w</w:t>
      </w:r>
      <w:r w:rsidRPr="00B64D75">
        <w:rPr>
          <w:rFonts w:cs="Tahoma"/>
          <w:iCs/>
          <w:color w:val="0000FF"/>
          <w:sz w:val="24"/>
        </w:rPr>
        <w:t xml:space="preserve">ritten </w:t>
      </w:r>
      <w:r w:rsidR="00EF42E2" w:rsidRPr="00B64D75">
        <w:rPr>
          <w:rFonts w:cs="Tahoma"/>
          <w:iCs/>
          <w:color w:val="0000FF"/>
          <w:sz w:val="24"/>
        </w:rPr>
        <w:t>c</w:t>
      </w:r>
      <w:r w:rsidRPr="00B64D75">
        <w:rPr>
          <w:rFonts w:cs="Tahoma"/>
          <w:iCs/>
          <w:color w:val="0000FF"/>
          <w:sz w:val="24"/>
        </w:rPr>
        <w:t xml:space="preserve">ontrol </w:t>
      </w:r>
      <w:r w:rsidR="00EF42E2" w:rsidRPr="00B64D75">
        <w:rPr>
          <w:rFonts w:cs="Tahoma"/>
          <w:iCs/>
          <w:color w:val="0000FF"/>
          <w:sz w:val="24"/>
        </w:rPr>
        <w:t>s</w:t>
      </w:r>
      <w:r w:rsidRPr="00B64D75">
        <w:rPr>
          <w:rFonts w:cs="Tahoma"/>
          <w:iCs/>
          <w:color w:val="0000FF"/>
          <w:sz w:val="24"/>
        </w:rPr>
        <w:t>chem</w:t>
      </w:r>
      <w:r w:rsidR="002818C4" w:rsidRPr="00B64D75">
        <w:rPr>
          <w:rFonts w:cs="Tahoma"/>
          <w:iCs/>
          <w:color w:val="0000FF"/>
          <w:sz w:val="24"/>
        </w:rPr>
        <w:t>e</w:t>
      </w:r>
      <w:r w:rsidR="00EF42E2" w:rsidRPr="00B64D75">
        <w:rPr>
          <w:rFonts w:cs="Tahoma"/>
          <w:iCs/>
          <w:color w:val="0000FF"/>
          <w:sz w:val="24"/>
        </w:rPr>
        <w:t>, d</w:t>
      </w:r>
      <w:r w:rsidRPr="00B64D75">
        <w:rPr>
          <w:rFonts w:cs="Tahoma"/>
          <w:iCs/>
          <w:color w:val="0000FF"/>
          <w:sz w:val="24"/>
        </w:rPr>
        <w:t xml:space="preserve">ocument </w:t>
      </w:r>
      <w:r w:rsidR="00E21512" w:rsidRPr="00B64D75">
        <w:rPr>
          <w:rFonts w:cs="Tahoma"/>
          <w:iCs/>
          <w:color w:val="0000FF"/>
          <w:sz w:val="24"/>
        </w:rPr>
        <w:t>here details of any procedure required to implement legionella control measures in the practice</w:t>
      </w:r>
      <w:r w:rsidR="009415F9">
        <w:rPr>
          <w:rFonts w:cs="Tahoma"/>
          <w:iCs/>
          <w:color w:val="0000FF"/>
          <w:sz w:val="24"/>
        </w:rPr>
        <w:t xml:space="preserve"> related to, for example the </w:t>
      </w:r>
      <w:r w:rsidR="004154E3" w:rsidRPr="00B64D75">
        <w:rPr>
          <w:rFonts w:cs="Tahoma"/>
          <w:iCs/>
          <w:color w:val="0000FF"/>
          <w:sz w:val="24"/>
        </w:rPr>
        <w:t>cold and hot water</w:t>
      </w:r>
      <w:r w:rsidR="009415F9">
        <w:rPr>
          <w:rFonts w:cs="Tahoma"/>
          <w:iCs/>
          <w:color w:val="0000FF"/>
          <w:sz w:val="24"/>
        </w:rPr>
        <w:t xml:space="preserve"> system</w:t>
      </w:r>
      <w:r w:rsidR="004154E3" w:rsidRPr="00B64D75">
        <w:rPr>
          <w:rFonts w:cs="Tahoma"/>
          <w:iCs/>
          <w:color w:val="0000FF"/>
          <w:sz w:val="24"/>
        </w:rPr>
        <w:t xml:space="preserve">, </w:t>
      </w:r>
      <w:r w:rsidR="00C0471C" w:rsidRPr="00B64D75">
        <w:rPr>
          <w:rFonts w:cs="Tahoma"/>
          <w:iCs/>
          <w:color w:val="0000FF"/>
          <w:sz w:val="24"/>
        </w:rPr>
        <w:t xml:space="preserve">toilets, </w:t>
      </w:r>
      <w:r w:rsidR="005033D4" w:rsidRPr="00B64D75">
        <w:rPr>
          <w:rFonts w:cs="Tahoma"/>
          <w:iCs/>
          <w:color w:val="0000FF"/>
          <w:sz w:val="24"/>
        </w:rPr>
        <w:t>air conditioning units, showers, dental unit waterlines</w:t>
      </w:r>
      <w:r w:rsidR="00E21512" w:rsidRPr="00B64D75">
        <w:rPr>
          <w:rFonts w:cs="Tahoma"/>
          <w:iCs/>
          <w:color w:val="0000FF"/>
          <w:sz w:val="24"/>
        </w:rPr>
        <w:t>.</w:t>
      </w:r>
      <w:r w:rsidR="008D6EC3">
        <w:rPr>
          <w:rFonts w:cs="Tahoma"/>
          <w:iCs/>
          <w:color w:val="0000FF"/>
          <w:sz w:val="24"/>
        </w:rPr>
        <w:t xml:space="preserve"> </w:t>
      </w:r>
      <w:r w:rsidR="00556D5C">
        <w:rPr>
          <w:rFonts w:cs="Tahoma"/>
          <w:iCs/>
          <w:color w:val="0000FF"/>
          <w:sz w:val="24"/>
        </w:rPr>
        <w:t xml:space="preserve">These </w:t>
      </w:r>
      <w:r w:rsidR="008D6EC3">
        <w:rPr>
          <w:rFonts w:cs="Tahoma"/>
          <w:iCs/>
          <w:color w:val="0000FF"/>
          <w:sz w:val="24"/>
        </w:rPr>
        <w:t>procedures should include</w:t>
      </w:r>
      <w:r w:rsidR="006208B0">
        <w:rPr>
          <w:rFonts w:cs="Tahoma"/>
          <w:iCs/>
          <w:color w:val="0000FF"/>
          <w:sz w:val="24"/>
        </w:rPr>
        <w:t xml:space="preserve"> </w:t>
      </w:r>
      <w:r w:rsidR="00A40245">
        <w:rPr>
          <w:rFonts w:cs="Tahoma"/>
          <w:iCs/>
          <w:color w:val="0000FF"/>
          <w:sz w:val="24"/>
        </w:rPr>
        <w:t xml:space="preserve">the </w:t>
      </w:r>
      <w:r w:rsidR="005A0BC7">
        <w:rPr>
          <w:rFonts w:cs="Tahoma"/>
          <w:iCs/>
          <w:color w:val="0000FF"/>
          <w:sz w:val="24"/>
        </w:rPr>
        <w:t xml:space="preserve">recording of </w:t>
      </w:r>
      <w:r w:rsidR="009F065F">
        <w:rPr>
          <w:rFonts w:cs="Tahoma"/>
          <w:iCs/>
          <w:color w:val="0000FF"/>
          <w:sz w:val="24"/>
        </w:rPr>
        <w:t xml:space="preserve">their </w:t>
      </w:r>
      <w:r w:rsidR="005A0BC7">
        <w:rPr>
          <w:rFonts w:cs="Tahoma"/>
          <w:iCs/>
          <w:color w:val="0000FF"/>
          <w:sz w:val="24"/>
        </w:rPr>
        <w:t>completion.</w:t>
      </w:r>
    </w:p>
    <w:p w14:paraId="19CBDB85" w14:textId="68D98A25" w:rsidR="00E21512" w:rsidRPr="00B64D75" w:rsidRDefault="00E21512" w:rsidP="00E21512">
      <w:pPr>
        <w:rPr>
          <w:rFonts w:cs="Tahoma"/>
          <w:i/>
          <w:color w:val="0000FF"/>
          <w:szCs w:val="22"/>
        </w:rPr>
      </w:pPr>
    </w:p>
    <w:p w14:paraId="2C46440F" w14:textId="7043304A" w:rsidR="00E21512" w:rsidRPr="00903D51" w:rsidRDefault="00E21512" w:rsidP="00E21512">
      <w:pPr>
        <w:rPr>
          <w:rFonts w:cs="Tahoma"/>
          <w:iCs/>
          <w:color w:val="0000FF"/>
          <w:szCs w:val="22"/>
        </w:rPr>
      </w:pPr>
    </w:p>
    <w:p w14:paraId="6E43E5A3" w14:textId="7A7125EA" w:rsidR="00F15446" w:rsidRPr="00B64D75" w:rsidRDefault="00F15446" w:rsidP="00F15446">
      <w:pPr>
        <w:pStyle w:val="Heading3"/>
        <w:rPr>
          <w:b w:val="0"/>
          <w:i w:val="0"/>
          <w:iCs w:val="0"/>
          <w:sz w:val="24"/>
          <w:szCs w:val="24"/>
        </w:rPr>
      </w:pPr>
      <w:r w:rsidRPr="00B64D75">
        <w:rPr>
          <w:i w:val="0"/>
          <w:iCs w:val="0"/>
          <w:sz w:val="24"/>
          <w:szCs w:val="24"/>
        </w:rPr>
        <w:t>Dental Unit Waterline Procedure</w:t>
      </w:r>
      <w:r w:rsidRPr="00B64D75">
        <w:rPr>
          <w:i w:val="0"/>
          <w:iCs w:val="0"/>
          <w:color w:val="002060"/>
          <w:sz w:val="24"/>
          <w:szCs w:val="24"/>
        </w:rPr>
        <w:t xml:space="preserve"> </w:t>
      </w:r>
      <w:r w:rsidRPr="00B64D75">
        <w:rPr>
          <w:rFonts w:cs="Tahoma"/>
          <w:b w:val="0"/>
          <w:bCs w:val="0"/>
          <w:i w:val="0"/>
          <w:iCs w:val="0"/>
          <w:color w:val="0000FF"/>
          <w:sz w:val="24"/>
          <w:szCs w:val="24"/>
        </w:rPr>
        <w:t>[adapt as per manufacturer’s instructions]</w:t>
      </w:r>
    </w:p>
    <w:p w14:paraId="3DCDA0AA" w14:textId="77777777" w:rsidR="00F15446" w:rsidRPr="00B64D75" w:rsidRDefault="00F15446" w:rsidP="00F15446">
      <w:pPr>
        <w:pStyle w:val="Instructionbullet-templates"/>
        <w:numPr>
          <w:ilvl w:val="0"/>
          <w:numId w:val="17"/>
        </w:numPr>
        <w:spacing w:before="0" w:after="120"/>
        <w:ind w:left="357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Wear appropriate PPE.</w:t>
      </w:r>
    </w:p>
    <w:p w14:paraId="14997CBE" w14:textId="77777777" w:rsidR="00F15446" w:rsidRPr="00B64D75" w:rsidRDefault="00F15446" w:rsidP="00F15446">
      <w:pPr>
        <w:pStyle w:val="xmsolistparagraph"/>
        <w:numPr>
          <w:ilvl w:val="0"/>
          <w:numId w:val="17"/>
        </w:numPr>
        <w:spacing w:before="0" w:beforeAutospacing="0" w:after="120" w:afterAutospacing="0" w:line="240" w:lineRule="atLeast"/>
        <w:ind w:left="357"/>
        <w:rPr>
          <w:rFonts w:ascii="Tahoma" w:hAnsi="Tahoma" w:cs="Tahoma"/>
          <w:color w:val="212121"/>
        </w:rPr>
      </w:pPr>
      <w:r w:rsidRPr="00B64D75">
        <w:rPr>
          <w:rFonts w:ascii="Tahoma" w:hAnsi="Tahoma" w:cs="Tahoma"/>
          <w:color w:val="212121"/>
        </w:rPr>
        <w:t>At start of every day, flush each DUWL for 2-4 minutes</w:t>
      </w:r>
    </w:p>
    <w:p w14:paraId="5F533679" w14:textId="1370EFAF" w:rsidR="00F15446" w:rsidRPr="00B64D75" w:rsidRDefault="00F15446" w:rsidP="00F15446">
      <w:pPr>
        <w:pStyle w:val="xmsolistparagraph"/>
        <w:numPr>
          <w:ilvl w:val="0"/>
          <w:numId w:val="17"/>
        </w:numPr>
        <w:spacing w:before="0" w:beforeAutospacing="0" w:after="120" w:afterAutospacing="0" w:line="240" w:lineRule="atLeast"/>
        <w:ind w:left="357"/>
        <w:rPr>
          <w:rFonts w:ascii="Tahoma" w:hAnsi="Tahoma" w:cs="Tahoma"/>
          <w:color w:val="212121"/>
        </w:rPr>
      </w:pPr>
      <w:r w:rsidRPr="00B64D75">
        <w:rPr>
          <w:rFonts w:ascii="Tahoma" w:hAnsi="Tahoma" w:cs="Tahoma"/>
          <w:color w:val="212121"/>
        </w:rPr>
        <w:t xml:space="preserve">Between patients, flush each </w:t>
      </w:r>
      <w:r w:rsidR="007A744E" w:rsidRPr="00B64D75">
        <w:rPr>
          <w:rFonts w:ascii="Tahoma" w:hAnsi="Tahoma" w:cs="Tahoma"/>
          <w:color w:val="212121"/>
        </w:rPr>
        <w:t xml:space="preserve">DUWL </w:t>
      </w:r>
      <w:r w:rsidRPr="00B64D75">
        <w:rPr>
          <w:rFonts w:ascii="Tahoma" w:hAnsi="Tahoma" w:cs="Tahoma"/>
          <w:color w:val="212121"/>
        </w:rPr>
        <w:t>for 30 seconds</w:t>
      </w:r>
    </w:p>
    <w:p w14:paraId="165DBBAB" w14:textId="77777777" w:rsidR="00F15446" w:rsidRPr="00B64D75" w:rsidRDefault="00F15446" w:rsidP="00F15446">
      <w:pPr>
        <w:pStyle w:val="xmsolistparagraph"/>
        <w:numPr>
          <w:ilvl w:val="0"/>
          <w:numId w:val="17"/>
        </w:numPr>
        <w:spacing w:before="0" w:beforeAutospacing="0" w:after="120" w:afterAutospacing="0" w:line="240" w:lineRule="atLeast"/>
        <w:ind w:left="357"/>
        <w:rPr>
          <w:rFonts w:ascii="Tahoma" w:hAnsi="Tahoma" w:cs="Tahoma"/>
          <w:color w:val="212121"/>
          <w:sz w:val="22"/>
          <w:szCs w:val="22"/>
        </w:rPr>
      </w:pPr>
      <w:r w:rsidRPr="00B64D75">
        <w:rPr>
          <w:rFonts w:ascii="Tahoma" w:hAnsi="Tahoma" w:cs="Tahoma"/>
          <w:color w:val="212121"/>
          <w:sz w:val="22"/>
          <w:szCs w:val="22"/>
        </w:rPr>
        <w:t xml:space="preserve">At the end of each day flush each DUWL for 2-4 minutes </w:t>
      </w:r>
    </w:p>
    <w:p w14:paraId="24F53E54" w14:textId="3DD07D95" w:rsidR="00F15446" w:rsidRPr="00B64D75" w:rsidRDefault="001E5245" w:rsidP="00F15446">
      <w:pPr>
        <w:pStyle w:val="xmsolistparagraph"/>
        <w:numPr>
          <w:ilvl w:val="0"/>
          <w:numId w:val="17"/>
        </w:numPr>
        <w:spacing w:before="0" w:beforeAutospacing="0" w:after="120" w:afterAutospacing="0" w:line="240" w:lineRule="atLeast"/>
        <w:ind w:left="357"/>
        <w:rPr>
          <w:rFonts w:ascii="Tahoma" w:hAnsi="Tahoma" w:cs="Tahoma"/>
          <w:iCs/>
          <w:color w:val="212121"/>
        </w:rPr>
      </w:pPr>
      <w:r w:rsidRPr="00B64D75">
        <w:rPr>
          <w:rFonts w:ascii="Tahoma" w:hAnsi="Tahoma" w:cs="Tahoma"/>
          <w:bCs/>
          <w:iCs/>
          <w:color w:val="0000FF"/>
        </w:rPr>
        <w:t>[I</w:t>
      </w:r>
      <w:r w:rsidR="00F15446" w:rsidRPr="00B64D75">
        <w:rPr>
          <w:rFonts w:ascii="Tahoma" w:hAnsi="Tahoma" w:cs="Tahoma"/>
          <w:bCs/>
          <w:iCs/>
          <w:color w:val="0000FF"/>
        </w:rPr>
        <w:t xml:space="preserve">nsert details as per equipment and </w:t>
      </w:r>
      <w:r w:rsidR="001A35B0" w:rsidRPr="00B64D75">
        <w:rPr>
          <w:rFonts w:ascii="Tahoma" w:hAnsi="Tahoma" w:cs="Tahoma"/>
          <w:bCs/>
          <w:iCs/>
          <w:color w:val="0000FF"/>
        </w:rPr>
        <w:t xml:space="preserve">biocide </w:t>
      </w:r>
      <w:r w:rsidR="00F15446" w:rsidRPr="00B64D75">
        <w:rPr>
          <w:rFonts w:ascii="Tahoma" w:hAnsi="Tahoma" w:cs="Tahoma"/>
          <w:bCs/>
          <w:iCs/>
          <w:color w:val="0000FF"/>
        </w:rPr>
        <w:t>product manufacturers’ instructions, including the amount of product and frequency of use]</w:t>
      </w:r>
    </w:p>
    <w:p w14:paraId="0C0A383D" w14:textId="51FB6D33" w:rsidR="00F15446" w:rsidRPr="00B64D75" w:rsidRDefault="00F15446" w:rsidP="00F15446">
      <w:pPr>
        <w:pStyle w:val="xmsolistparagraph"/>
        <w:numPr>
          <w:ilvl w:val="0"/>
          <w:numId w:val="17"/>
        </w:numPr>
        <w:spacing w:before="0" w:beforeAutospacing="0" w:after="120" w:afterAutospacing="0" w:line="240" w:lineRule="atLeast"/>
        <w:ind w:left="357"/>
        <w:rPr>
          <w:rFonts w:ascii="Tahoma" w:hAnsi="Tahoma" w:cs="Tahoma"/>
          <w:iCs/>
          <w:color w:val="212121"/>
        </w:rPr>
      </w:pPr>
      <w:r w:rsidRPr="00B64D75">
        <w:rPr>
          <w:rFonts w:ascii="Tahoma" w:hAnsi="Tahoma" w:cs="Tahoma"/>
          <w:bCs/>
          <w:iCs/>
          <w:color w:val="0000FF"/>
        </w:rPr>
        <w:t>[</w:t>
      </w:r>
      <w:r w:rsidR="00C43F64" w:rsidRPr="00B64D75">
        <w:rPr>
          <w:rFonts w:ascii="Tahoma" w:hAnsi="Tahoma" w:cs="Tahoma"/>
          <w:bCs/>
          <w:iCs/>
          <w:color w:val="0000FF"/>
        </w:rPr>
        <w:t>I</w:t>
      </w:r>
      <w:r w:rsidRPr="00B64D75">
        <w:rPr>
          <w:rFonts w:ascii="Tahoma" w:hAnsi="Tahoma" w:cs="Tahoma"/>
          <w:bCs/>
          <w:iCs/>
          <w:color w:val="0000FF"/>
        </w:rPr>
        <w:t xml:space="preserve">nsert details </w:t>
      </w:r>
      <w:r w:rsidR="00C43F64" w:rsidRPr="00B64D75">
        <w:rPr>
          <w:rFonts w:ascii="Tahoma" w:hAnsi="Tahoma" w:cs="Tahoma"/>
          <w:bCs/>
          <w:iCs/>
          <w:color w:val="0000FF"/>
        </w:rPr>
        <w:t xml:space="preserve">about removal, decontamination and storage of water bottles </w:t>
      </w:r>
      <w:r w:rsidRPr="00B64D75">
        <w:rPr>
          <w:rFonts w:ascii="Tahoma" w:hAnsi="Tahoma" w:cs="Tahoma"/>
          <w:bCs/>
          <w:iCs/>
          <w:color w:val="0000FF"/>
        </w:rPr>
        <w:t>as per manufacturer’s instructions]</w:t>
      </w:r>
    </w:p>
    <w:p w14:paraId="284CE0A3" w14:textId="313C086A" w:rsidR="00474C58" w:rsidRPr="009B5DBD" w:rsidRDefault="009B5DBD" w:rsidP="003A6255">
      <w:pPr>
        <w:pStyle w:val="ListParagraph"/>
        <w:numPr>
          <w:ilvl w:val="0"/>
          <w:numId w:val="21"/>
        </w:numPr>
        <w:ind w:left="284" w:hanging="284"/>
        <w:rPr>
          <w:rFonts w:cs="Tahoma"/>
          <w:iCs/>
          <w:color w:val="0000FF"/>
          <w:szCs w:val="22"/>
        </w:rPr>
      </w:pPr>
      <w:r>
        <w:rPr>
          <w:rFonts w:cs="Tahoma"/>
          <w:iCs/>
          <w:color w:val="0000FF"/>
          <w:szCs w:val="22"/>
        </w:rPr>
        <w:t xml:space="preserve"> </w:t>
      </w:r>
      <w:r w:rsidR="00212B31" w:rsidRPr="009B5DBD">
        <w:rPr>
          <w:rFonts w:cs="Tahoma"/>
          <w:iCs/>
          <w:color w:val="0000FF"/>
          <w:szCs w:val="22"/>
        </w:rPr>
        <w:t>Log completion daily</w:t>
      </w:r>
    </w:p>
    <w:p w14:paraId="52DB9E77" w14:textId="77777777" w:rsidR="00F15446" w:rsidRDefault="00F15446" w:rsidP="00F15446">
      <w:pPr>
        <w:pStyle w:val="Paragraph"/>
        <w:jc w:val="left"/>
      </w:pPr>
    </w:p>
    <w:p w14:paraId="090EA494" w14:textId="77777777" w:rsidR="00C738DD" w:rsidRDefault="00C738DD" w:rsidP="00F15446">
      <w:pPr>
        <w:pStyle w:val="Paragraph"/>
        <w:jc w:val="left"/>
      </w:pPr>
    </w:p>
    <w:p w14:paraId="55FA0DBD" w14:textId="77777777" w:rsidR="00C738DD" w:rsidRDefault="00C738DD" w:rsidP="00F15446">
      <w:pPr>
        <w:pStyle w:val="Paragraph"/>
        <w:jc w:val="left"/>
      </w:pPr>
    </w:p>
    <w:p w14:paraId="69334702" w14:textId="77777777" w:rsidR="00C738DD" w:rsidRPr="00B64D75" w:rsidRDefault="00C738DD" w:rsidP="00F15446">
      <w:pPr>
        <w:pStyle w:val="Paragraph"/>
        <w:jc w:val="left"/>
      </w:pPr>
    </w:p>
    <w:p w14:paraId="4F7FFC87" w14:textId="01EBEB02" w:rsidR="00EB371F" w:rsidRPr="00B64D75" w:rsidRDefault="00F15446" w:rsidP="00982121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Policy &amp; procedures last updated:</w:t>
      </w:r>
    </w:p>
    <w:p w14:paraId="1A49626D" w14:textId="0C0682AA" w:rsidR="00F15446" w:rsidRPr="00B64D75" w:rsidRDefault="00F15446" w:rsidP="00982121">
      <w:pPr>
        <w:pStyle w:val="Paragraph"/>
        <w:spacing w:line="360" w:lineRule="auto"/>
        <w:jc w:val="left"/>
        <w:rPr>
          <w:sz w:val="24"/>
          <w:szCs w:val="24"/>
        </w:rPr>
      </w:pPr>
      <w:r w:rsidRPr="00B64D75">
        <w:rPr>
          <w:sz w:val="24"/>
          <w:szCs w:val="24"/>
        </w:rPr>
        <w:t>Date of next review:</w:t>
      </w:r>
      <w:r w:rsidRPr="00B64D75">
        <w:rPr>
          <w:sz w:val="24"/>
          <w:szCs w:val="24"/>
        </w:rPr>
        <w:tab/>
      </w:r>
    </w:p>
    <w:p w14:paraId="48FDD878" w14:textId="1E96BBDE" w:rsidR="00EB371F" w:rsidRPr="004C718D" w:rsidRDefault="00F15446" w:rsidP="00982121">
      <w:pPr>
        <w:pStyle w:val="Paragraph"/>
        <w:spacing w:line="360" w:lineRule="auto"/>
        <w:jc w:val="left"/>
        <w:rPr>
          <w:rFonts w:cs="Tahoma"/>
          <w:sz w:val="24"/>
          <w:szCs w:val="24"/>
        </w:rPr>
      </w:pPr>
      <w:r w:rsidRPr="004C718D">
        <w:rPr>
          <w:rFonts w:cs="Tahoma"/>
          <w:sz w:val="24"/>
          <w:szCs w:val="24"/>
        </w:rPr>
        <w:t>Name and/or designation</w:t>
      </w:r>
      <w:r w:rsidR="00EB371F" w:rsidRPr="004C718D">
        <w:rPr>
          <w:rFonts w:cs="Tahoma"/>
          <w:sz w:val="24"/>
          <w:szCs w:val="24"/>
        </w:rPr>
        <w:t>:</w:t>
      </w:r>
    </w:p>
    <w:p w14:paraId="0B8CD57D" w14:textId="41FBC33E" w:rsidR="00F15446" w:rsidRPr="00982121" w:rsidRDefault="00F15446" w:rsidP="00982121">
      <w:pPr>
        <w:pStyle w:val="Paragraph"/>
        <w:spacing w:line="360" w:lineRule="auto"/>
        <w:jc w:val="left"/>
        <w:rPr>
          <w:rFonts w:cs="Tahoma"/>
          <w:i/>
          <w:iCs/>
          <w:color w:val="0000FF"/>
          <w:sz w:val="24"/>
          <w:szCs w:val="24"/>
        </w:rPr>
      </w:pPr>
      <w:r w:rsidRPr="00B64D75">
        <w:rPr>
          <w:sz w:val="24"/>
          <w:szCs w:val="24"/>
        </w:rPr>
        <w:t>Signature:</w:t>
      </w:r>
      <w:r w:rsidRPr="00982121">
        <w:rPr>
          <w:sz w:val="24"/>
          <w:szCs w:val="24"/>
        </w:rPr>
        <w:tab/>
      </w:r>
    </w:p>
    <w:bookmarkEnd w:id="0"/>
    <w:bookmarkEnd w:id="1"/>
    <w:bookmarkEnd w:id="2"/>
    <w:bookmarkEnd w:id="4"/>
    <w:p w14:paraId="417F29D0" w14:textId="57AE6F9E" w:rsidR="000A3F47" w:rsidRDefault="000A3F47" w:rsidP="009F42A6">
      <w:pPr>
        <w:spacing w:line="360" w:lineRule="auto"/>
        <w:rPr>
          <w:rFonts w:cs="Tahoma"/>
          <w:i/>
          <w:iCs/>
          <w:color w:val="0000FF"/>
        </w:rPr>
      </w:pPr>
    </w:p>
    <w:sectPr w:rsidR="000A3F47" w:rsidSect="00D33AD2">
      <w:headerReference w:type="default" r:id="rId15"/>
      <w:footerReference w:type="default" r:id="rId16"/>
      <w:footerReference w:type="first" r:id="rId17"/>
      <w:pgSz w:w="11907" w:h="16840" w:code="9"/>
      <w:pgMar w:top="709" w:right="1440" w:bottom="1701" w:left="1440" w:header="709" w:footer="7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78C59" w14:textId="77777777" w:rsidR="00C474B0" w:rsidRDefault="00C474B0">
      <w:r>
        <w:separator/>
      </w:r>
    </w:p>
  </w:endnote>
  <w:endnote w:type="continuationSeparator" w:id="0">
    <w:p w14:paraId="25B254A9" w14:textId="77777777" w:rsidR="00C474B0" w:rsidRDefault="00C474B0">
      <w:r>
        <w:continuationSeparator/>
      </w:r>
    </w:p>
  </w:endnote>
  <w:endnote w:type="continuationNotice" w:id="1">
    <w:p w14:paraId="0C7F80F1" w14:textId="77777777" w:rsidR="00C474B0" w:rsidRDefault="00C474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5424387"/>
      <w:docPartObj>
        <w:docPartGallery w:val="Page Numbers (Bottom of Page)"/>
        <w:docPartUnique/>
      </w:docPartObj>
    </w:sdtPr>
    <w:sdtContent>
      <w:sdt>
        <w:sdtPr>
          <w:id w:val="-762370309"/>
          <w:docPartObj>
            <w:docPartGallery w:val="Page Numbers (Top of Page)"/>
            <w:docPartUnique/>
          </w:docPartObj>
        </w:sdtPr>
        <w:sdtContent>
          <w:p w14:paraId="08F8DC8B" w14:textId="5A7B239D" w:rsidR="0087346B" w:rsidRDefault="0087346B" w:rsidP="003C7BE6">
            <w:pPr>
              <w:pStyle w:val="Footer"/>
              <w:jc w:val="right"/>
            </w:pPr>
            <w:r w:rsidRPr="00060E09">
              <w:rPr>
                <w:sz w:val="24"/>
                <w:lang w:eastAsia="en-US"/>
              </w:rPr>
              <w:t>SDCEP Practice Support Manual template (</w:t>
            </w:r>
            <w:r w:rsidR="00447C5C">
              <w:rPr>
                <w:sz w:val="24"/>
                <w:lang w:eastAsia="en-US"/>
              </w:rPr>
              <w:t>Sept 2024</w:t>
            </w:r>
            <w:r w:rsidRPr="00060E09">
              <w:rPr>
                <w:sz w:val="24"/>
                <w:lang w:eastAsia="en-US"/>
              </w:rPr>
              <w:t>)</w:t>
            </w:r>
          </w:p>
          <w:p w14:paraId="604B54B3" w14:textId="23D3A1F4" w:rsidR="00883A7F" w:rsidRDefault="00883A7F">
            <w:pPr>
              <w:pStyle w:val="Footer"/>
              <w:jc w:val="center"/>
            </w:pPr>
            <w:r w:rsidRPr="00883A7F">
              <w:t xml:space="preserve">Page </w:t>
            </w:r>
            <w:r w:rsidRPr="00883A7F">
              <w:rPr>
                <w:sz w:val="24"/>
              </w:rPr>
              <w:fldChar w:fldCharType="begin"/>
            </w:r>
            <w:r w:rsidRPr="00883A7F">
              <w:instrText xml:space="preserve"> PAGE </w:instrText>
            </w:r>
            <w:r w:rsidRPr="00883A7F">
              <w:rPr>
                <w:sz w:val="24"/>
              </w:rPr>
              <w:fldChar w:fldCharType="separate"/>
            </w:r>
            <w:r w:rsidRPr="00883A7F">
              <w:rPr>
                <w:noProof/>
              </w:rPr>
              <w:t>2</w:t>
            </w:r>
            <w:r w:rsidRPr="00883A7F">
              <w:rPr>
                <w:sz w:val="24"/>
              </w:rPr>
              <w:fldChar w:fldCharType="end"/>
            </w:r>
            <w:r w:rsidRPr="00883A7F">
              <w:t xml:space="preserve"> of </w:t>
            </w:r>
            <w:r>
              <w:fldChar w:fldCharType="begin"/>
            </w:r>
            <w:r w:rsidRPr="00883A7F">
              <w:instrText xml:space="preserve"> NUMPAGES  </w:instrText>
            </w:r>
            <w:r>
              <w:fldChar w:fldCharType="separate"/>
            </w:r>
            <w:r w:rsidRPr="00883A7F">
              <w:rPr>
                <w:noProof/>
              </w:rPr>
              <w:t>2</w:t>
            </w:r>
            <w:r>
              <w:fldChar w:fldCharType="end"/>
            </w:r>
          </w:p>
        </w:sdtContent>
      </w:sdt>
    </w:sdtContent>
  </w:sdt>
  <w:p w14:paraId="318E1E82" w14:textId="77777777" w:rsidR="00BA34F4" w:rsidRDefault="00BA34F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4231175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9505963" w14:textId="6E1233BF" w:rsidR="00D33AD2" w:rsidRDefault="00D33AD2" w:rsidP="00D33AD2">
            <w:pPr>
              <w:pStyle w:val="Footer"/>
              <w:jc w:val="right"/>
            </w:pPr>
            <w:r w:rsidRPr="00060E09">
              <w:rPr>
                <w:sz w:val="24"/>
                <w:lang w:eastAsia="en-US"/>
              </w:rPr>
              <w:t>SDCEP Practice Support Manual template (</w:t>
            </w:r>
            <w:r w:rsidR="00447C5C">
              <w:rPr>
                <w:sz w:val="24"/>
                <w:lang w:eastAsia="en-US"/>
              </w:rPr>
              <w:t>Sept 2024</w:t>
            </w:r>
            <w:r w:rsidRPr="00060E09">
              <w:rPr>
                <w:sz w:val="24"/>
                <w:lang w:eastAsia="en-US"/>
              </w:rPr>
              <w:t>)</w:t>
            </w:r>
          </w:p>
          <w:p w14:paraId="59DEFCB6" w14:textId="138F2782" w:rsidR="00F720BE" w:rsidRDefault="00F720BE">
            <w:pPr>
              <w:pStyle w:val="Footer"/>
              <w:jc w:val="center"/>
            </w:pPr>
            <w:r w:rsidRPr="00F720BE">
              <w:t xml:space="preserve">Page </w:t>
            </w:r>
            <w:r w:rsidRPr="00F720BE">
              <w:rPr>
                <w:sz w:val="24"/>
              </w:rPr>
              <w:fldChar w:fldCharType="begin"/>
            </w:r>
            <w:r w:rsidRPr="00F720BE">
              <w:instrText xml:space="preserve"> PAGE </w:instrText>
            </w:r>
            <w:r w:rsidRPr="00F720BE">
              <w:rPr>
                <w:sz w:val="24"/>
              </w:rPr>
              <w:fldChar w:fldCharType="separate"/>
            </w:r>
            <w:r w:rsidRPr="00F720BE">
              <w:rPr>
                <w:noProof/>
              </w:rPr>
              <w:t>2</w:t>
            </w:r>
            <w:r w:rsidRPr="00F720BE">
              <w:rPr>
                <w:sz w:val="24"/>
              </w:rPr>
              <w:fldChar w:fldCharType="end"/>
            </w:r>
            <w:r w:rsidRPr="00F720BE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720BE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10B24DD8" w14:textId="53C8CFF6" w:rsidR="00021E6F" w:rsidRDefault="00021E6F" w:rsidP="00B55776">
    <w:pPr>
      <w:pStyle w:val="Footer"/>
      <w:tabs>
        <w:tab w:val="clear" w:pos="4153"/>
        <w:tab w:val="clear" w:pos="8306"/>
        <w:tab w:val="left" w:pos="105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5EEEB" w14:textId="77777777" w:rsidR="00C474B0" w:rsidRDefault="00C474B0">
      <w:r>
        <w:separator/>
      </w:r>
    </w:p>
  </w:footnote>
  <w:footnote w:type="continuationSeparator" w:id="0">
    <w:p w14:paraId="09654538" w14:textId="77777777" w:rsidR="00C474B0" w:rsidRDefault="00C474B0">
      <w:r>
        <w:continuationSeparator/>
      </w:r>
    </w:p>
  </w:footnote>
  <w:footnote w:type="continuationNotice" w:id="1">
    <w:p w14:paraId="3212D934" w14:textId="77777777" w:rsidR="00C474B0" w:rsidRDefault="00C474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61FFF" w14:textId="261B51E2" w:rsidR="00395A15" w:rsidRPr="006933E7" w:rsidRDefault="00631304" w:rsidP="00631304">
    <w:pPr>
      <w:pStyle w:val="Header"/>
      <w:rPr>
        <w:rFonts w:cs="Tahoma"/>
        <w:iCs/>
        <w:color w:val="0000FF"/>
        <w:sz w:val="24"/>
      </w:rPr>
    </w:pPr>
    <w:r>
      <w:rPr>
        <w:rFonts w:cs="Tahoma"/>
        <w:iCs/>
        <w:color w:val="990033"/>
        <w:sz w:val="24"/>
      </w:rPr>
      <w:t>Le</w:t>
    </w:r>
    <w:r w:rsidR="00103610" w:rsidRPr="006933E7">
      <w:rPr>
        <w:rFonts w:cs="Tahoma"/>
        <w:iCs/>
        <w:color w:val="990033"/>
        <w:sz w:val="24"/>
      </w:rPr>
      <w:t>gionella Policy and Procedures</w:t>
    </w:r>
  </w:p>
  <w:p w14:paraId="44CBE893" w14:textId="77777777" w:rsidR="00BA34F4" w:rsidRDefault="00BA34F4" w:rsidP="006811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4" type="#_x0000_t75" style="width:120.5pt;height:129pt" o:bullet="t">
        <v:imagedata r:id="rId1" o:title="red Molar"/>
      </v:shape>
    </w:pict>
  </w:numPicBullet>
  <w:numPicBullet w:numPicBulletId="1">
    <w:pict>
      <v:shape id="_x0000_i1115" type="#_x0000_t75" style="width:246pt;height:270.5pt" o:bullet="t">
        <v:imagedata r:id="rId2" o:title="purple molar no text"/>
      </v:shape>
    </w:pict>
  </w:numPicBullet>
  <w:numPicBullet w:numPicBulletId="2">
    <w:pict>
      <v:shape id="_x0000_i1116" type="#_x0000_t75" style="width:3in;height:3in" o:bullet="t"/>
    </w:pict>
  </w:numPicBullet>
  <w:numPicBullet w:numPicBulletId="3">
    <w:pict>
      <v:shape id="_x0000_i1117" type="#_x0000_t75" style="width:3in;height:3in" o:bullet="t"/>
    </w:pict>
  </w:numPicBullet>
  <w:abstractNum w:abstractNumId="0" w15:restartNumberingAfterBreak="0">
    <w:nsid w:val="010A0413"/>
    <w:multiLevelType w:val="multilevel"/>
    <w:tmpl w:val="E1EA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34F3D"/>
    <w:multiLevelType w:val="multilevel"/>
    <w:tmpl w:val="C60EB2A4"/>
    <w:lvl w:ilvl="0">
      <w:start w:val="1"/>
      <w:numFmt w:val="bullet"/>
      <w:pStyle w:val="Instructionbullet-templates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990033"/>
        <w:sz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624408C"/>
    <w:multiLevelType w:val="multilevel"/>
    <w:tmpl w:val="44363BD8"/>
    <w:styleLink w:val="StyleBulleted10pt"/>
    <w:lvl w:ilvl="0">
      <w:start w:val="1"/>
      <w:numFmt w:val="bullet"/>
      <w:lvlText w:val=""/>
      <w:lvlJc w:val="left"/>
      <w:pPr>
        <w:tabs>
          <w:tab w:val="num" w:pos="-631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885"/>
        </w:tabs>
        <w:ind w:left="8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</w:abstractNum>
  <w:abstractNum w:abstractNumId="3" w15:restartNumberingAfterBreak="0">
    <w:nsid w:val="1B7D3994"/>
    <w:multiLevelType w:val="hybridMultilevel"/>
    <w:tmpl w:val="C7D85FC0"/>
    <w:lvl w:ilvl="0" w:tplc="BF10696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7668"/>
    <w:multiLevelType w:val="hybridMultilevel"/>
    <w:tmpl w:val="9B42C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F40CD"/>
    <w:multiLevelType w:val="hybridMultilevel"/>
    <w:tmpl w:val="133C22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87751"/>
    <w:multiLevelType w:val="hybridMultilevel"/>
    <w:tmpl w:val="4A58844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A93EA0"/>
    <w:multiLevelType w:val="hybridMultilevel"/>
    <w:tmpl w:val="6B645DBC"/>
    <w:lvl w:ilvl="0" w:tplc="554A5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2D1EDC"/>
    <w:multiLevelType w:val="hybridMultilevel"/>
    <w:tmpl w:val="3F60C992"/>
    <w:lvl w:ilvl="0" w:tplc="256C17F6">
      <w:start w:val="1"/>
      <w:numFmt w:val="bullet"/>
      <w:pStyle w:val="Sub-information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F6A97"/>
    <w:multiLevelType w:val="hybridMultilevel"/>
    <w:tmpl w:val="3CE0C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E52AA"/>
    <w:multiLevelType w:val="hybridMultilevel"/>
    <w:tmpl w:val="FBB61012"/>
    <w:lvl w:ilvl="0" w:tplc="554A5A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024751"/>
    <w:multiLevelType w:val="hybridMultilevel"/>
    <w:tmpl w:val="6BF2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84F3E"/>
    <w:multiLevelType w:val="multilevel"/>
    <w:tmpl w:val="857A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7A813F0"/>
    <w:multiLevelType w:val="hybridMultilevel"/>
    <w:tmpl w:val="1102E3F0"/>
    <w:lvl w:ilvl="0" w:tplc="2110DBF6">
      <w:start w:val="1"/>
      <w:numFmt w:val="lowerLetter"/>
      <w:lvlText w:val="(%1)"/>
      <w:lvlJc w:val="left"/>
      <w:pPr>
        <w:ind w:left="4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5D7D5F21"/>
    <w:multiLevelType w:val="hybridMultilevel"/>
    <w:tmpl w:val="DD189D90"/>
    <w:lvl w:ilvl="0" w:tplc="3B36F338">
      <w:start w:val="1"/>
      <w:numFmt w:val="bullet"/>
      <w:pStyle w:val="Informationbullet"/>
      <w:lvlText w:val=""/>
      <w:lvlJc w:val="left"/>
      <w:pPr>
        <w:tabs>
          <w:tab w:val="num" w:pos="65"/>
        </w:tabs>
        <w:ind w:left="65" w:hanging="360"/>
      </w:pPr>
      <w:rPr>
        <w:rFonts w:ascii="Symbol" w:hAnsi="Symbol" w:hint="default"/>
        <w:color w:val="auto"/>
      </w:rPr>
    </w:lvl>
    <w:lvl w:ilvl="1" w:tplc="CB1C7A5E">
      <w:start w:val="1"/>
      <w:numFmt w:val="bullet"/>
      <w:pStyle w:val="Informationbullet2"/>
      <w:lvlText w:val="o"/>
      <w:lvlJc w:val="left"/>
      <w:pPr>
        <w:tabs>
          <w:tab w:val="num" w:pos="861"/>
        </w:tabs>
        <w:ind w:left="861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1581"/>
        </w:tabs>
        <w:ind w:left="158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21"/>
        </w:tabs>
        <w:ind w:left="302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41"/>
        </w:tabs>
        <w:ind w:left="37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1"/>
        </w:tabs>
        <w:ind w:left="51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1"/>
        </w:tabs>
        <w:ind w:left="5901" w:hanging="360"/>
      </w:pPr>
      <w:rPr>
        <w:rFonts w:ascii="Wingdings" w:hAnsi="Wingdings" w:hint="default"/>
      </w:rPr>
    </w:lvl>
  </w:abstractNum>
  <w:abstractNum w:abstractNumId="15" w15:restartNumberingAfterBreak="0">
    <w:nsid w:val="661154C9"/>
    <w:multiLevelType w:val="hybridMultilevel"/>
    <w:tmpl w:val="590C8F3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C32851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E8D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E0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422F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1144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9241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30FE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AC9A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3208B"/>
    <w:multiLevelType w:val="hybridMultilevel"/>
    <w:tmpl w:val="4CDCF38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BC58A5"/>
    <w:multiLevelType w:val="multilevel"/>
    <w:tmpl w:val="0AACD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5E106EC"/>
    <w:multiLevelType w:val="hybridMultilevel"/>
    <w:tmpl w:val="63BEEE48"/>
    <w:lvl w:ilvl="0" w:tplc="EA86CF8C">
      <w:start w:val="1"/>
      <w:numFmt w:val="decimal"/>
      <w:pStyle w:val="InformationBullet-Policies"/>
      <w:lvlText w:val="%1."/>
      <w:lvlJc w:val="left"/>
      <w:pPr>
        <w:tabs>
          <w:tab w:val="num" w:pos="720"/>
        </w:tabs>
        <w:ind w:left="720" w:hanging="360"/>
      </w:pPr>
      <w:rPr>
        <w:sz w:val="40"/>
        <w:szCs w:val="40"/>
      </w:rPr>
    </w:lvl>
    <w:lvl w:ilvl="1" w:tplc="87402368">
      <w:start w:val="1"/>
      <w:numFmt w:val="decimal"/>
      <w:pStyle w:val="StyleInformationbullet211ptBlack"/>
      <w:lvlText w:val="%2)"/>
      <w:lvlJc w:val="left"/>
      <w:pPr>
        <w:tabs>
          <w:tab w:val="num" w:pos="1980"/>
        </w:tabs>
        <w:ind w:left="1980" w:hanging="90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AE13B1"/>
    <w:multiLevelType w:val="hybridMultilevel"/>
    <w:tmpl w:val="26526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531408"/>
    <w:multiLevelType w:val="hybridMultilevel"/>
    <w:tmpl w:val="06A2E7E4"/>
    <w:lvl w:ilvl="0" w:tplc="97A056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168566">
    <w:abstractNumId w:val="18"/>
  </w:num>
  <w:num w:numId="2" w16cid:durableId="2011324682">
    <w:abstractNumId w:val="14"/>
  </w:num>
  <w:num w:numId="3" w16cid:durableId="1000238364">
    <w:abstractNumId w:val="8"/>
  </w:num>
  <w:num w:numId="4" w16cid:durableId="758331122">
    <w:abstractNumId w:val="1"/>
  </w:num>
  <w:num w:numId="5" w16cid:durableId="153186855">
    <w:abstractNumId w:val="2"/>
  </w:num>
  <w:num w:numId="6" w16cid:durableId="990985230">
    <w:abstractNumId w:val="7"/>
  </w:num>
  <w:num w:numId="7" w16cid:durableId="1409377755">
    <w:abstractNumId w:val="10"/>
  </w:num>
  <w:num w:numId="8" w16cid:durableId="500047081">
    <w:abstractNumId w:val="20"/>
  </w:num>
  <w:num w:numId="9" w16cid:durableId="291373942">
    <w:abstractNumId w:val="9"/>
  </w:num>
  <w:num w:numId="10" w16cid:durableId="1213225058">
    <w:abstractNumId w:val="5"/>
  </w:num>
  <w:num w:numId="11" w16cid:durableId="686712446">
    <w:abstractNumId w:val="17"/>
  </w:num>
  <w:num w:numId="12" w16cid:durableId="997415657">
    <w:abstractNumId w:val="19"/>
  </w:num>
  <w:num w:numId="13" w16cid:durableId="1521121767">
    <w:abstractNumId w:val="12"/>
  </w:num>
  <w:num w:numId="14" w16cid:durableId="1237663487">
    <w:abstractNumId w:val="6"/>
  </w:num>
  <w:num w:numId="15" w16cid:durableId="1193421475">
    <w:abstractNumId w:val="16"/>
  </w:num>
  <w:num w:numId="16" w16cid:durableId="400300124">
    <w:abstractNumId w:val="13"/>
  </w:num>
  <w:num w:numId="17" w16cid:durableId="23942044">
    <w:abstractNumId w:val="15"/>
  </w:num>
  <w:num w:numId="18" w16cid:durableId="1470899182">
    <w:abstractNumId w:val="4"/>
  </w:num>
  <w:num w:numId="19" w16cid:durableId="822963536">
    <w:abstractNumId w:val="11"/>
  </w:num>
  <w:num w:numId="20" w16cid:durableId="1341856118">
    <w:abstractNumId w:val="0"/>
  </w:num>
  <w:num w:numId="21" w16cid:durableId="181903326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CFD"/>
    <w:rsid w:val="0000026A"/>
    <w:rsid w:val="00001A52"/>
    <w:rsid w:val="00002D6F"/>
    <w:rsid w:val="0000619E"/>
    <w:rsid w:val="00011311"/>
    <w:rsid w:val="0001230D"/>
    <w:rsid w:val="0001333F"/>
    <w:rsid w:val="000143C2"/>
    <w:rsid w:val="00015E08"/>
    <w:rsid w:val="00016409"/>
    <w:rsid w:val="000171E4"/>
    <w:rsid w:val="00017B3D"/>
    <w:rsid w:val="000214F9"/>
    <w:rsid w:val="00021803"/>
    <w:rsid w:val="00021D6B"/>
    <w:rsid w:val="00021E6F"/>
    <w:rsid w:val="00022728"/>
    <w:rsid w:val="0002273E"/>
    <w:rsid w:val="00023203"/>
    <w:rsid w:val="00024E06"/>
    <w:rsid w:val="00025D89"/>
    <w:rsid w:val="00026F65"/>
    <w:rsid w:val="0002763E"/>
    <w:rsid w:val="0002768F"/>
    <w:rsid w:val="00030958"/>
    <w:rsid w:val="00031DB9"/>
    <w:rsid w:val="000322C2"/>
    <w:rsid w:val="00032A2B"/>
    <w:rsid w:val="000338FE"/>
    <w:rsid w:val="000405B8"/>
    <w:rsid w:val="00040B53"/>
    <w:rsid w:val="00041AB5"/>
    <w:rsid w:val="00043B91"/>
    <w:rsid w:val="00044B42"/>
    <w:rsid w:val="0004593B"/>
    <w:rsid w:val="00046373"/>
    <w:rsid w:val="00046CAB"/>
    <w:rsid w:val="00050D60"/>
    <w:rsid w:val="0005304B"/>
    <w:rsid w:val="00053839"/>
    <w:rsid w:val="00054EA8"/>
    <w:rsid w:val="000556D9"/>
    <w:rsid w:val="00056118"/>
    <w:rsid w:val="00057EF5"/>
    <w:rsid w:val="00060E09"/>
    <w:rsid w:val="000619E4"/>
    <w:rsid w:val="00062F48"/>
    <w:rsid w:val="000639F0"/>
    <w:rsid w:val="000644D1"/>
    <w:rsid w:val="0006603C"/>
    <w:rsid w:val="00067FC1"/>
    <w:rsid w:val="000709F3"/>
    <w:rsid w:val="00070B2E"/>
    <w:rsid w:val="00070C32"/>
    <w:rsid w:val="00075691"/>
    <w:rsid w:val="00076558"/>
    <w:rsid w:val="00076FC2"/>
    <w:rsid w:val="00081675"/>
    <w:rsid w:val="000816AB"/>
    <w:rsid w:val="00082A96"/>
    <w:rsid w:val="000844D0"/>
    <w:rsid w:val="0008621D"/>
    <w:rsid w:val="0009180E"/>
    <w:rsid w:val="00091DBA"/>
    <w:rsid w:val="00092F7B"/>
    <w:rsid w:val="000939BC"/>
    <w:rsid w:val="00095CD5"/>
    <w:rsid w:val="00097C56"/>
    <w:rsid w:val="000A1255"/>
    <w:rsid w:val="000A3F47"/>
    <w:rsid w:val="000A430E"/>
    <w:rsid w:val="000A53B2"/>
    <w:rsid w:val="000A588D"/>
    <w:rsid w:val="000A5A8C"/>
    <w:rsid w:val="000B0FD8"/>
    <w:rsid w:val="000B2E42"/>
    <w:rsid w:val="000B4E76"/>
    <w:rsid w:val="000B52A1"/>
    <w:rsid w:val="000C05D5"/>
    <w:rsid w:val="000C23C0"/>
    <w:rsid w:val="000C25AF"/>
    <w:rsid w:val="000C2720"/>
    <w:rsid w:val="000C66D0"/>
    <w:rsid w:val="000D129F"/>
    <w:rsid w:val="000D22FB"/>
    <w:rsid w:val="000D2623"/>
    <w:rsid w:val="000D3035"/>
    <w:rsid w:val="000D4605"/>
    <w:rsid w:val="000D505A"/>
    <w:rsid w:val="000D6792"/>
    <w:rsid w:val="000D6A8A"/>
    <w:rsid w:val="000E0356"/>
    <w:rsid w:val="000E21DE"/>
    <w:rsid w:val="000E67A9"/>
    <w:rsid w:val="000E7ACF"/>
    <w:rsid w:val="000F01D7"/>
    <w:rsid w:val="000F1658"/>
    <w:rsid w:val="000F16E1"/>
    <w:rsid w:val="000F75BC"/>
    <w:rsid w:val="000F766A"/>
    <w:rsid w:val="0010045A"/>
    <w:rsid w:val="001015D4"/>
    <w:rsid w:val="001022C7"/>
    <w:rsid w:val="001034C3"/>
    <w:rsid w:val="00103610"/>
    <w:rsid w:val="00103734"/>
    <w:rsid w:val="0010590B"/>
    <w:rsid w:val="00107640"/>
    <w:rsid w:val="00110AD9"/>
    <w:rsid w:val="00110FE4"/>
    <w:rsid w:val="0011351F"/>
    <w:rsid w:val="00113FF6"/>
    <w:rsid w:val="00115611"/>
    <w:rsid w:val="0011614C"/>
    <w:rsid w:val="00117B6F"/>
    <w:rsid w:val="00117E08"/>
    <w:rsid w:val="00122F48"/>
    <w:rsid w:val="0012778A"/>
    <w:rsid w:val="00127F7F"/>
    <w:rsid w:val="00133183"/>
    <w:rsid w:val="00136348"/>
    <w:rsid w:val="00136E5E"/>
    <w:rsid w:val="00137DB4"/>
    <w:rsid w:val="001413BE"/>
    <w:rsid w:val="00142B12"/>
    <w:rsid w:val="001441A8"/>
    <w:rsid w:val="001444E7"/>
    <w:rsid w:val="001453EF"/>
    <w:rsid w:val="00145D45"/>
    <w:rsid w:val="001508FC"/>
    <w:rsid w:val="00154ED0"/>
    <w:rsid w:val="00155052"/>
    <w:rsid w:val="00155358"/>
    <w:rsid w:val="00162C9F"/>
    <w:rsid w:val="0016732C"/>
    <w:rsid w:val="0017047C"/>
    <w:rsid w:val="001706E0"/>
    <w:rsid w:val="00170AE8"/>
    <w:rsid w:val="00170E7C"/>
    <w:rsid w:val="00174608"/>
    <w:rsid w:val="001748A9"/>
    <w:rsid w:val="00175318"/>
    <w:rsid w:val="00175DA0"/>
    <w:rsid w:val="00176342"/>
    <w:rsid w:val="00176648"/>
    <w:rsid w:val="00183FD4"/>
    <w:rsid w:val="00184CB3"/>
    <w:rsid w:val="001859AF"/>
    <w:rsid w:val="00190464"/>
    <w:rsid w:val="00191A82"/>
    <w:rsid w:val="001924C7"/>
    <w:rsid w:val="001934DE"/>
    <w:rsid w:val="00193716"/>
    <w:rsid w:val="0019399E"/>
    <w:rsid w:val="001939DA"/>
    <w:rsid w:val="00196469"/>
    <w:rsid w:val="00197270"/>
    <w:rsid w:val="00197D18"/>
    <w:rsid w:val="00197F91"/>
    <w:rsid w:val="001A01E0"/>
    <w:rsid w:val="001A14BF"/>
    <w:rsid w:val="001A16EB"/>
    <w:rsid w:val="001A1BEF"/>
    <w:rsid w:val="001A35B0"/>
    <w:rsid w:val="001A37FC"/>
    <w:rsid w:val="001A49EA"/>
    <w:rsid w:val="001A4A8C"/>
    <w:rsid w:val="001A4F20"/>
    <w:rsid w:val="001A6493"/>
    <w:rsid w:val="001B2090"/>
    <w:rsid w:val="001B29EF"/>
    <w:rsid w:val="001B2CBC"/>
    <w:rsid w:val="001B32EC"/>
    <w:rsid w:val="001B4E6A"/>
    <w:rsid w:val="001B4EA0"/>
    <w:rsid w:val="001B5019"/>
    <w:rsid w:val="001B7761"/>
    <w:rsid w:val="001C080C"/>
    <w:rsid w:val="001C0EE3"/>
    <w:rsid w:val="001C2F4A"/>
    <w:rsid w:val="001C6A24"/>
    <w:rsid w:val="001C6B04"/>
    <w:rsid w:val="001C73A8"/>
    <w:rsid w:val="001D2F33"/>
    <w:rsid w:val="001E2473"/>
    <w:rsid w:val="001E5245"/>
    <w:rsid w:val="001F0213"/>
    <w:rsid w:val="001F4411"/>
    <w:rsid w:val="001F4BF4"/>
    <w:rsid w:val="00201165"/>
    <w:rsid w:val="00204B0A"/>
    <w:rsid w:val="002062F0"/>
    <w:rsid w:val="00207F7C"/>
    <w:rsid w:val="00211906"/>
    <w:rsid w:val="00211918"/>
    <w:rsid w:val="00212B31"/>
    <w:rsid w:val="0021349D"/>
    <w:rsid w:val="0021593C"/>
    <w:rsid w:val="00216A13"/>
    <w:rsid w:val="00216D99"/>
    <w:rsid w:val="002172A6"/>
    <w:rsid w:val="00220095"/>
    <w:rsid w:val="00220494"/>
    <w:rsid w:val="00222475"/>
    <w:rsid w:val="00222CEA"/>
    <w:rsid w:val="00223546"/>
    <w:rsid w:val="00224048"/>
    <w:rsid w:val="002250FE"/>
    <w:rsid w:val="00225C17"/>
    <w:rsid w:val="0022643B"/>
    <w:rsid w:val="0022668C"/>
    <w:rsid w:val="0022785C"/>
    <w:rsid w:val="00227985"/>
    <w:rsid w:val="0023028C"/>
    <w:rsid w:val="00231A47"/>
    <w:rsid w:val="002332AD"/>
    <w:rsid w:val="00233587"/>
    <w:rsid w:val="00235DA9"/>
    <w:rsid w:val="002418BE"/>
    <w:rsid w:val="00242215"/>
    <w:rsid w:val="002423E4"/>
    <w:rsid w:val="00242F25"/>
    <w:rsid w:val="0024444D"/>
    <w:rsid w:val="0024459D"/>
    <w:rsid w:val="002466A3"/>
    <w:rsid w:val="00251FE4"/>
    <w:rsid w:val="002522B8"/>
    <w:rsid w:val="00253E51"/>
    <w:rsid w:val="00255713"/>
    <w:rsid w:val="0026307A"/>
    <w:rsid w:val="00263609"/>
    <w:rsid w:val="00264368"/>
    <w:rsid w:val="002646CF"/>
    <w:rsid w:val="002649F7"/>
    <w:rsid w:val="002657DD"/>
    <w:rsid w:val="00266FF9"/>
    <w:rsid w:val="0026707B"/>
    <w:rsid w:val="00271D7D"/>
    <w:rsid w:val="00271FBE"/>
    <w:rsid w:val="00272847"/>
    <w:rsid w:val="00275590"/>
    <w:rsid w:val="00276FBB"/>
    <w:rsid w:val="00277C9B"/>
    <w:rsid w:val="0028068D"/>
    <w:rsid w:val="002818C4"/>
    <w:rsid w:val="0028196F"/>
    <w:rsid w:val="0028247E"/>
    <w:rsid w:val="00282B20"/>
    <w:rsid w:val="00282C4A"/>
    <w:rsid w:val="00286427"/>
    <w:rsid w:val="002917CD"/>
    <w:rsid w:val="00291FD4"/>
    <w:rsid w:val="002950D4"/>
    <w:rsid w:val="002956E0"/>
    <w:rsid w:val="0029646B"/>
    <w:rsid w:val="002966AA"/>
    <w:rsid w:val="00296B41"/>
    <w:rsid w:val="00297279"/>
    <w:rsid w:val="002977CA"/>
    <w:rsid w:val="00297C55"/>
    <w:rsid w:val="002A2FB6"/>
    <w:rsid w:val="002A3F8E"/>
    <w:rsid w:val="002A41EB"/>
    <w:rsid w:val="002A4343"/>
    <w:rsid w:val="002A49A9"/>
    <w:rsid w:val="002A4D0B"/>
    <w:rsid w:val="002A5263"/>
    <w:rsid w:val="002A5EDC"/>
    <w:rsid w:val="002B14EB"/>
    <w:rsid w:val="002B18E2"/>
    <w:rsid w:val="002B20B3"/>
    <w:rsid w:val="002B2BD3"/>
    <w:rsid w:val="002B3ADD"/>
    <w:rsid w:val="002B5DF1"/>
    <w:rsid w:val="002B6D14"/>
    <w:rsid w:val="002B7DFB"/>
    <w:rsid w:val="002C13C9"/>
    <w:rsid w:val="002C2741"/>
    <w:rsid w:val="002C37F8"/>
    <w:rsid w:val="002C46B5"/>
    <w:rsid w:val="002C4B9A"/>
    <w:rsid w:val="002C51E9"/>
    <w:rsid w:val="002D06AF"/>
    <w:rsid w:val="002D1692"/>
    <w:rsid w:val="002D383C"/>
    <w:rsid w:val="002D4CC8"/>
    <w:rsid w:val="002D4EEB"/>
    <w:rsid w:val="002D665A"/>
    <w:rsid w:val="002E01C1"/>
    <w:rsid w:val="002E278D"/>
    <w:rsid w:val="002E371E"/>
    <w:rsid w:val="002E3A4D"/>
    <w:rsid w:val="002E469E"/>
    <w:rsid w:val="002E6060"/>
    <w:rsid w:val="002E60E6"/>
    <w:rsid w:val="002F0694"/>
    <w:rsid w:val="002F3965"/>
    <w:rsid w:val="002F4A4A"/>
    <w:rsid w:val="002F7E1F"/>
    <w:rsid w:val="00302148"/>
    <w:rsid w:val="0030504E"/>
    <w:rsid w:val="003051F4"/>
    <w:rsid w:val="00307587"/>
    <w:rsid w:val="003077D3"/>
    <w:rsid w:val="003079D8"/>
    <w:rsid w:val="00310552"/>
    <w:rsid w:val="00310B63"/>
    <w:rsid w:val="0031423A"/>
    <w:rsid w:val="003142BD"/>
    <w:rsid w:val="003154DA"/>
    <w:rsid w:val="0031687A"/>
    <w:rsid w:val="00324974"/>
    <w:rsid w:val="00326FE3"/>
    <w:rsid w:val="00327380"/>
    <w:rsid w:val="00327DEE"/>
    <w:rsid w:val="0033187C"/>
    <w:rsid w:val="0033222D"/>
    <w:rsid w:val="00332A51"/>
    <w:rsid w:val="00333FAC"/>
    <w:rsid w:val="00334A56"/>
    <w:rsid w:val="003363B8"/>
    <w:rsid w:val="00336FBD"/>
    <w:rsid w:val="00340058"/>
    <w:rsid w:val="003408B9"/>
    <w:rsid w:val="00341BB1"/>
    <w:rsid w:val="00342E1A"/>
    <w:rsid w:val="003430CD"/>
    <w:rsid w:val="00344CBB"/>
    <w:rsid w:val="00345137"/>
    <w:rsid w:val="003452BE"/>
    <w:rsid w:val="00345497"/>
    <w:rsid w:val="003477B6"/>
    <w:rsid w:val="00347B0E"/>
    <w:rsid w:val="00353F0E"/>
    <w:rsid w:val="003563B1"/>
    <w:rsid w:val="00356654"/>
    <w:rsid w:val="003600FC"/>
    <w:rsid w:val="00360414"/>
    <w:rsid w:val="00360E16"/>
    <w:rsid w:val="00360F97"/>
    <w:rsid w:val="00364A70"/>
    <w:rsid w:val="00365969"/>
    <w:rsid w:val="0037001A"/>
    <w:rsid w:val="00371C7C"/>
    <w:rsid w:val="00372425"/>
    <w:rsid w:val="00372F04"/>
    <w:rsid w:val="00376649"/>
    <w:rsid w:val="00376A63"/>
    <w:rsid w:val="00376DE8"/>
    <w:rsid w:val="0038083C"/>
    <w:rsid w:val="003829CB"/>
    <w:rsid w:val="00382E53"/>
    <w:rsid w:val="0039021F"/>
    <w:rsid w:val="00390345"/>
    <w:rsid w:val="003912E9"/>
    <w:rsid w:val="003936EF"/>
    <w:rsid w:val="00394C85"/>
    <w:rsid w:val="00395A15"/>
    <w:rsid w:val="00397B34"/>
    <w:rsid w:val="003A0D14"/>
    <w:rsid w:val="003A355D"/>
    <w:rsid w:val="003A4CC2"/>
    <w:rsid w:val="003A4DCB"/>
    <w:rsid w:val="003A6095"/>
    <w:rsid w:val="003A6255"/>
    <w:rsid w:val="003A7F48"/>
    <w:rsid w:val="003B0E46"/>
    <w:rsid w:val="003B18BB"/>
    <w:rsid w:val="003B1FD5"/>
    <w:rsid w:val="003B24AB"/>
    <w:rsid w:val="003B3193"/>
    <w:rsid w:val="003B3F5D"/>
    <w:rsid w:val="003B6CD3"/>
    <w:rsid w:val="003C18F3"/>
    <w:rsid w:val="003C5191"/>
    <w:rsid w:val="003C5242"/>
    <w:rsid w:val="003C6D45"/>
    <w:rsid w:val="003C70A2"/>
    <w:rsid w:val="003C77E8"/>
    <w:rsid w:val="003C7BE6"/>
    <w:rsid w:val="003D11C3"/>
    <w:rsid w:val="003D1964"/>
    <w:rsid w:val="003D37E7"/>
    <w:rsid w:val="003D4C88"/>
    <w:rsid w:val="003D58BD"/>
    <w:rsid w:val="003D5BFF"/>
    <w:rsid w:val="003D6765"/>
    <w:rsid w:val="003D6B01"/>
    <w:rsid w:val="003D6CD7"/>
    <w:rsid w:val="003D6DE5"/>
    <w:rsid w:val="003E0FC1"/>
    <w:rsid w:val="003E127D"/>
    <w:rsid w:val="003E4026"/>
    <w:rsid w:val="003E40AE"/>
    <w:rsid w:val="003E45DA"/>
    <w:rsid w:val="003E51E9"/>
    <w:rsid w:val="003E5F89"/>
    <w:rsid w:val="003E6589"/>
    <w:rsid w:val="003E6C6B"/>
    <w:rsid w:val="003E71FF"/>
    <w:rsid w:val="003F08CA"/>
    <w:rsid w:val="003F0BBC"/>
    <w:rsid w:val="003F0BBD"/>
    <w:rsid w:val="003F262E"/>
    <w:rsid w:val="003F2A6D"/>
    <w:rsid w:val="003F35A4"/>
    <w:rsid w:val="003F367E"/>
    <w:rsid w:val="003F5685"/>
    <w:rsid w:val="003F6D48"/>
    <w:rsid w:val="003F7AE9"/>
    <w:rsid w:val="003F7F47"/>
    <w:rsid w:val="0040271C"/>
    <w:rsid w:val="00404339"/>
    <w:rsid w:val="0040602A"/>
    <w:rsid w:val="00412AFB"/>
    <w:rsid w:val="00412FF4"/>
    <w:rsid w:val="0041352D"/>
    <w:rsid w:val="0041396F"/>
    <w:rsid w:val="00413C11"/>
    <w:rsid w:val="004147D5"/>
    <w:rsid w:val="004154E3"/>
    <w:rsid w:val="004156C7"/>
    <w:rsid w:val="00415B6D"/>
    <w:rsid w:val="00415B8F"/>
    <w:rsid w:val="004169AE"/>
    <w:rsid w:val="00417ECB"/>
    <w:rsid w:val="00420ACC"/>
    <w:rsid w:val="004236CE"/>
    <w:rsid w:val="00423C5F"/>
    <w:rsid w:val="0042665C"/>
    <w:rsid w:val="00426B1C"/>
    <w:rsid w:val="00427C1A"/>
    <w:rsid w:val="00432632"/>
    <w:rsid w:val="00432B2F"/>
    <w:rsid w:val="004348E1"/>
    <w:rsid w:val="00435510"/>
    <w:rsid w:val="004430A6"/>
    <w:rsid w:val="004432D7"/>
    <w:rsid w:val="00443BD1"/>
    <w:rsid w:val="00443CF1"/>
    <w:rsid w:val="00444BF9"/>
    <w:rsid w:val="00445214"/>
    <w:rsid w:val="00447C5C"/>
    <w:rsid w:val="00450247"/>
    <w:rsid w:val="0045078B"/>
    <w:rsid w:val="004513F7"/>
    <w:rsid w:val="004518F9"/>
    <w:rsid w:val="00453716"/>
    <w:rsid w:val="00454CAA"/>
    <w:rsid w:val="00455BD2"/>
    <w:rsid w:val="00456274"/>
    <w:rsid w:val="00456BE3"/>
    <w:rsid w:val="0045793E"/>
    <w:rsid w:val="004602A8"/>
    <w:rsid w:val="00460615"/>
    <w:rsid w:val="0046195F"/>
    <w:rsid w:val="00462787"/>
    <w:rsid w:val="00464011"/>
    <w:rsid w:val="0046404C"/>
    <w:rsid w:val="00464C93"/>
    <w:rsid w:val="004655CB"/>
    <w:rsid w:val="0046609D"/>
    <w:rsid w:val="00466D20"/>
    <w:rsid w:val="00471F4E"/>
    <w:rsid w:val="004740F1"/>
    <w:rsid w:val="0047471D"/>
    <w:rsid w:val="00474C58"/>
    <w:rsid w:val="00482439"/>
    <w:rsid w:val="00483EBA"/>
    <w:rsid w:val="00485E19"/>
    <w:rsid w:val="0048647B"/>
    <w:rsid w:val="00486A71"/>
    <w:rsid w:val="0048731B"/>
    <w:rsid w:val="0049117F"/>
    <w:rsid w:val="0049310F"/>
    <w:rsid w:val="00493AAA"/>
    <w:rsid w:val="00493CD6"/>
    <w:rsid w:val="004943BA"/>
    <w:rsid w:val="00494C96"/>
    <w:rsid w:val="004958E2"/>
    <w:rsid w:val="00496270"/>
    <w:rsid w:val="004970EF"/>
    <w:rsid w:val="0049788E"/>
    <w:rsid w:val="004A1DED"/>
    <w:rsid w:val="004A3132"/>
    <w:rsid w:val="004A5914"/>
    <w:rsid w:val="004B4E82"/>
    <w:rsid w:val="004B4EA5"/>
    <w:rsid w:val="004B6A0B"/>
    <w:rsid w:val="004B7656"/>
    <w:rsid w:val="004C02D0"/>
    <w:rsid w:val="004C0D3E"/>
    <w:rsid w:val="004C1D07"/>
    <w:rsid w:val="004C36B4"/>
    <w:rsid w:val="004C69BA"/>
    <w:rsid w:val="004C718D"/>
    <w:rsid w:val="004C7631"/>
    <w:rsid w:val="004C7782"/>
    <w:rsid w:val="004C7B74"/>
    <w:rsid w:val="004D04BB"/>
    <w:rsid w:val="004D08C2"/>
    <w:rsid w:val="004D0C90"/>
    <w:rsid w:val="004D10FD"/>
    <w:rsid w:val="004D249F"/>
    <w:rsid w:val="004D40B1"/>
    <w:rsid w:val="004D5050"/>
    <w:rsid w:val="004D69A1"/>
    <w:rsid w:val="004E0763"/>
    <w:rsid w:val="004E1087"/>
    <w:rsid w:val="004E12D0"/>
    <w:rsid w:val="004E25F3"/>
    <w:rsid w:val="004E4AA9"/>
    <w:rsid w:val="004E6C60"/>
    <w:rsid w:val="004E7BCC"/>
    <w:rsid w:val="004F2B6E"/>
    <w:rsid w:val="004F39B6"/>
    <w:rsid w:val="004F3B15"/>
    <w:rsid w:val="004F3CA9"/>
    <w:rsid w:val="004F6253"/>
    <w:rsid w:val="00501BD6"/>
    <w:rsid w:val="0050307C"/>
    <w:rsid w:val="005033D4"/>
    <w:rsid w:val="005034FB"/>
    <w:rsid w:val="0050511E"/>
    <w:rsid w:val="00505797"/>
    <w:rsid w:val="00505D1D"/>
    <w:rsid w:val="00507F56"/>
    <w:rsid w:val="005126B7"/>
    <w:rsid w:val="00514021"/>
    <w:rsid w:val="005148FF"/>
    <w:rsid w:val="00515CBB"/>
    <w:rsid w:val="00517D56"/>
    <w:rsid w:val="00521DB6"/>
    <w:rsid w:val="00521EF2"/>
    <w:rsid w:val="00523993"/>
    <w:rsid w:val="00526D6A"/>
    <w:rsid w:val="00527CC1"/>
    <w:rsid w:val="005301D2"/>
    <w:rsid w:val="00531241"/>
    <w:rsid w:val="00532505"/>
    <w:rsid w:val="00532872"/>
    <w:rsid w:val="00534365"/>
    <w:rsid w:val="00534E19"/>
    <w:rsid w:val="005405F8"/>
    <w:rsid w:val="005409E4"/>
    <w:rsid w:val="005411BA"/>
    <w:rsid w:val="0054405F"/>
    <w:rsid w:val="00545D97"/>
    <w:rsid w:val="0054699E"/>
    <w:rsid w:val="00547938"/>
    <w:rsid w:val="00547F44"/>
    <w:rsid w:val="005504B7"/>
    <w:rsid w:val="00551365"/>
    <w:rsid w:val="00551C1B"/>
    <w:rsid w:val="00553ADC"/>
    <w:rsid w:val="00554575"/>
    <w:rsid w:val="00554D63"/>
    <w:rsid w:val="00556D5C"/>
    <w:rsid w:val="00560249"/>
    <w:rsid w:val="00561364"/>
    <w:rsid w:val="00561F0A"/>
    <w:rsid w:val="00562F0B"/>
    <w:rsid w:val="0056410D"/>
    <w:rsid w:val="00564864"/>
    <w:rsid w:val="00573E25"/>
    <w:rsid w:val="00575C4F"/>
    <w:rsid w:val="00575F05"/>
    <w:rsid w:val="00577187"/>
    <w:rsid w:val="0058325F"/>
    <w:rsid w:val="005834D8"/>
    <w:rsid w:val="005867B6"/>
    <w:rsid w:val="00587BAB"/>
    <w:rsid w:val="0059098A"/>
    <w:rsid w:val="0059472B"/>
    <w:rsid w:val="00595383"/>
    <w:rsid w:val="005A01CE"/>
    <w:rsid w:val="005A0BC7"/>
    <w:rsid w:val="005A175B"/>
    <w:rsid w:val="005A3D1E"/>
    <w:rsid w:val="005A4521"/>
    <w:rsid w:val="005A4921"/>
    <w:rsid w:val="005A6C74"/>
    <w:rsid w:val="005B0E00"/>
    <w:rsid w:val="005B1B6D"/>
    <w:rsid w:val="005B1CBA"/>
    <w:rsid w:val="005B2E85"/>
    <w:rsid w:val="005B46DB"/>
    <w:rsid w:val="005B642A"/>
    <w:rsid w:val="005B6663"/>
    <w:rsid w:val="005C0688"/>
    <w:rsid w:val="005C1172"/>
    <w:rsid w:val="005C1D3F"/>
    <w:rsid w:val="005C2890"/>
    <w:rsid w:val="005C35CB"/>
    <w:rsid w:val="005D135B"/>
    <w:rsid w:val="005D1DC3"/>
    <w:rsid w:val="005D3632"/>
    <w:rsid w:val="005D44C9"/>
    <w:rsid w:val="005D75F0"/>
    <w:rsid w:val="005E0D6B"/>
    <w:rsid w:val="005E446D"/>
    <w:rsid w:val="005E4710"/>
    <w:rsid w:val="005F08F3"/>
    <w:rsid w:val="005F14D0"/>
    <w:rsid w:val="005F14EC"/>
    <w:rsid w:val="005F2173"/>
    <w:rsid w:val="005F3316"/>
    <w:rsid w:val="005F47E8"/>
    <w:rsid w:val="005F4A84"/>
    <w:rsid w:val="005F5392"/>
    <w:rsid w:val="005F65D1"/>
    <w:rsid w:val="005F7C2B"/>
    <w:rsid w:val="005F7F7A"/>
    <w:rsid w:val="006001AC"/>
    <w:rsid w:val="006049FF"/>
    <w:rsid w:val="00604B51"/>
    <w:rsid w:val="006056D6"/>
    <w:rsid w:val="00611432"/>
    <w:rsid w:val="00614236"/>
    <w:rsid w:val="0061495C"/>
    <w:rsid w:val="00615B8D"/>
    <w:rsid w:val="00615C44"/>
    <w:rsid w:val="00615D52"/>
    <w:rsid w:val="00615F6F"/>
    <w:rsid w:val="006207C4"/>
    <w:rsid w:val="006208B0"/>
    <w:rsid w:val="00620F72"/>
    <w:rsid w:val="00621C2A"/>
    <w:rsid w:val="00622E08"/>
    <w:rsid w:val="006232DB"/>
    <w:rsid w:val="00627D11"/>
    <w:rsid w:val="00630C1C"/>
    <w:rsid w:val="00631304"/>
    <w:rsid w:val="006324E2"/>
    <w:rsid w:val="006329EB"/>
    <w:rsid w:val="00633232"/>
    <w:rsid w:val="00633715"/>
    <w:rsid w:val="006338E6"/>
    <w:rsid w:val="006359E3"/>
    <w:rsid w:val="006374CF"/>
    <w:rsid w:val="0063753C"/>
    <w:rsid w:val="00637637"/>
    <w:rsid w:val="006376A7"/>
    <w:rsid w:val="00640480"/>
    <w:rsid w:val="0064138F"/>
    <w:rsid w:val="00643282"/>
    <w:rsid w:val="00645EFC"/>
    <w:rsid w:val="00646A4E"/>
    <w:rsid w:val="006478A9"/>
    <w:rsid w:val="00653B86"/>
    <w:rsid w:val="00654722"/>
    <w:rsid w:val="006566D8"/>
    <w:rsid w:val="00656BC7"/>
    <w:rsid w:val="006601B1"/>
    <w:rsid w:val="00660461"/>
    <w:rsid w:val="0066113F"/>
    <w:rsid w:val="006611BC"/>
    <w:rsid w:val="00663B42"/>
    <w:rsid w:val="006654A8"/>
    <w:rsid w:val="00665EB7"/>
    <w:rsid w:val="006676D9"/>
    <w:rsid w:val="00667CDA"/>
    <w:rsid w:val="0067445A"/>
    <w:rsid w:val="00675A10"/>
    <w:rsid w:val="006760DC"/>
    <w:rsid w:val="006811D5"/>
    <w:rsid w:val="006813E6"/>
    <w:rsid w:val="00683656"/>
    <w:rsid w:val="00683F82"/>
    <w:rsid w:val="006848D5"/>
    <w:rsid w:val="00685046"/>
    <w:rsid w:val="00685567"/>
    <w:rsid w:val="0068632C"/>
    <w:rsid w:val="006868F3"/>
    <w:rsid w:val="00686B74"/>
    <w:rsid w:val="006878B4"/>
    <w:rsid w:val="00687D6C"/>
    <w:rsid w:val="00690B7F"/>
    <w:rsid w:val="00690C3F"/>
    <w:rsid w:val="00690CBC"/>
    <w:rsid w:val="00691251"/>
    <w:rsid w:val="006920B2"/>
    <w:rsid w:val="006928F9"/>
    <w:rsid w:val="00692C1C"/>
    <w:rsid w:val="00692CA8"/>
    <w:rsid w:val="006933E7"/>
    <w:rsid w:val="00695246"/>
    <w:rsid w:val="00695389"/>
    <w:rsid w:val="00695A3D"/>
    <w:rsid w:val="0069618E"/>
    <w:rsid w:val="00696700"/>
    <w:rsid w:val="00696CB9"/>
    <w:rsid w:val="006A0B19"/>
    <w:rsid w:val="006A5D12"/>
    <w:rsid w:val="006A7146"/>
    <w:rsid w:val="006B268F"/>
    <w:rsid w:val="006B38F5"/>
    <w:rsid w:val="006B57F8"/>
    <w:rsid w:val="006B5DBF"/>
    <w:rsid w:val="006B764B"/>
    <w:rsid w:val="006B779E"/>
    <w:rsid w:val="006C226A"/>
    <w:rsid w:val="006C3600"/>
    <w:rsid w:val="006C65FA"/>
    <w:rsid w:val="006D09C9"/>
    <w:rsid w:val="006D0C8A"/>
    <w:rsid w:val="006D106E"/>
    <w:rsid w:val="006D39EC"/>
    <w:rsid w:val="006D4F2B"/>
    <w:rsid w:val="006D518D"/>
    <w:rsid w:val="006D7037"/>
    <w:rsid w:val="006E124B"/>
    <w:rsid w:val="006E1532"/>
    <w:rsid w:val="006E19D6"/>
    <w:rsid w:val="006E4CAE"/>
    <w:rsid w:val="006E51F3"/>
    <w:rsid w:val="006E520F"/>
    <w:rsid w:val="006E7B5F"/>
    <w:rsid w:val="006F015A"/>
    <w:rsid w:val="006F2450"/>
    <w:rsid w:val="00700AB7"/>
    <w:rsid w:val="00702D63"/>
    <w:rsid w:val="00704712"/>
    <w:rsid w:val="0070601F"/>
    <w:rsid w:val="00707F84"/>
    <w:rsid w:val="00710084"/>
    <w:rsid w:val="00710E55"/>
    <w:rsid w:val="00711D2E"/>
    <w:rsid w:val="007147F0"/>
    <w:rsid w:val="00714840"/>
    <w:rsid w:val="007218C8"/>
    <w:rsid w:val="0072200E"/>
    <w:rsid w:val="00722AF2"/>
    <w:rsid w:val="00722BBE"/>
    <w:rsid w:val="00723241"/>
    <w:rsid w:val="00726288"/>
    <w:rsid w:val="007262DE"/>
    <w:rsid w:val="007263DE"/>
    <w:rsid w:val="00726527"/>
    <w:rsid w:val="00726E7D"/>
    <w:rsid w:val="00730681"/>
    <w:rsid w:val="00731CD5"/>
    <w:rsid w:val="0073224E"/>
    <w:rsid w:val="007322DF"/>
    <w:rsid w:val="00732968"/>
    <w:rsid w:val="00732B30"/>
    <w:rsid w:val="007348CD"/>
    <w:rsid w:val="007351B7"/>
    <w:rsid w:val="00736573"/>
    <w:rsid w:val="00741077"/>
    <w:rsid w:val="007412C5"/>
    <w:rsid w:val="00742790"/>
    <w:rsid w:val="00743419"/>
    <w:rsid w:val="00744A71"/>
    <w:rsid w:val="00744B3C"/>
    <w:rsid w:val="00745626"/>
    <w:rsid w:val="007458AC"/>
    <w:rsid w:val="0074767D"/>
    <w:rsid w:val="007549A2"/>
    <w:rsid w:val="007566F0"/>
    <w:rsid w:val="00756F1C"/>
    <w:rsid w:val="00760B22"/>
    <w:rsid w:val="00761B62"/>
    <w:rsid w:val="00763E15"/>
    <w:rsid w:val="00765A1F"/>
    <w:rsid w:val="00770651"/>
    <w:rsid w:val="007710DE"/>
    <w:rsid w:val="00771B58"/>
    <w:rsid w:val="0077494F"/>
    <w:rsid w:val="00774F85"/>
    <w:rsid w:val="0077553C"/>
    <w:rsid w:val="007802EB"/>
    <w:rsid w:val="00782F02"/>
    <w:rsid w:val="00784A88"/>
    <w:rsid w:val="00787BA6"/>
    <w:rsid w:val="007917BC"/>
    <w:rsid w:val="0079283C"/>
    <w:rsid w:val="00792E36"/>
    <w:rsid w:val="00793019"/>
    <w:rsid w:val="00794DD2"/>
    <w:rsid w:val="00795129"/>
    <w:rsid w:val="0079756B"/>
    <w:rsid w:val="00797F83"/>
    <w:rsid w:val="007A1FCD"/>
    <w:rsid w:val="007A2E65"/>
    <w:rsid w:val="007A2E9B"/>
    <w:rsid w:val="007A2EEB"/>
    <w:rsid w:val="007A4841"/>
    <w:rsid w:val="007A5C59"/>
    <w:rsid w:val="007A744E"/>
    <w:rsid w:val="007A7A1B"/>
    <w:rsid w:val="007A7D4F"/>
    <w:rsid w:val="007B07CB"/>
    <w:rsid w:val="007B0E9C"/>
    <w:rsid w:val="007B1952"/>
    <w:rsid w:val="007B2207"/>
    <w:rsid w:val="007C000F"/>
    <w:rsid w:val="007C1A3F"/>
    <w:rsid w:val="007C2DFE"/>
    <w:rsid w:val="007C3135"/>
    <w:rsid w:val="007C4621"/>
    <w:rsid w:val="007C5002"/>
    <w:rsid w:val="007C57D2"/>
    <w:rsid w:val="007C5B51"/>
    <w:rsid w:val="007C6FDA"/>
    <w:rsid w:val="007D2D8D"/>
    <w:rsid w:val="007D2E29"/>
    <w:rsid w:val="007D40DB"/>
    <w:rsid w:val="007D475A"/>
    <w:rsid w:val="007D753A"/>
    <w:rsid w:val="007D7D29"/>
    <w:rsid w:val="007E21BD"/>
    <w:rsid w:val="007E3A33"/>
    <w:rsid w:val="007E7948"/>
    <w:rsid w:val="007F13C9"/>
    <w:rsid w:val="007F4084"/>
    <w:rsid w:val="007F4571"/>
    <w:rsid w:val="007F56BB"/>
    <w:rsid w:val="007F5846"/>
    <w:rsid w:val="007F7032"/>
    <w:rsid w:val="007F70C4"/>
    <w:rsid w:val="00801560"/>
    <w:rsid w:val="00801C41"/>
    <w:rsid w:val="00803A89"/>
    <w:rsid w:val="008040FF"/>
    <w:rsid w:val="00804510"/>
    <w:rsid w:val="008066CC"/>
    <w:rsid w:val="008113CE"/>
    <w:rsid w:val="00815B9C"/>
    <w:rsid w:val="0081647B"/>
    <w:rsid w:val="00817B1B"/>
    <w:rsid w:val="00817DD1"/>
    <w:rsid w:val="00821953"/>
    <w:rsid w:val="0082196B"/>
    <w:rsid w:val="00821A16"/>
    <w:rsid w:val="00822AFB"/>
    <w:rsid w:val="00822F0F"/>
    <w:rsid w:val="0082312B"/>
    <w:rsid w:val="0082365B"/>
    <w:rsid w:val="00824411"/>
    <w:rsid w:val="008263DC"/>
    <w:rsid w:val="008268A7"/>
    <w:rsid w:val="00827599"/>
    <w:rsid w:val="00830E16"/>
    <w:rsid w:val="008310A1"/>
    <w:rsid w:val="0083471D"/>
    <w:rsid w:val="00837E28"/>
    <w:rsid w:val="008410B0"/>
    <w:rsid w:val="00841A70"/>
    <w:rsid w:val="00841D6C"/>
    <w:rsid w:val="00842C5B"/>
    <w:rsid w:val="00845EC0"/>
    <w:rsid w:val="00846B2D"/>
    <w:rsid w:val="00846D6C"/>
    <w:rsid w:val="00847B49"/>
    <w:rsid w:val="008507AE"/>
    <w:rsid w:val="00851CC4"/>
    <w:rsid w:val="00853C95"/>
    <w:rsid w:val="0085476E"/>
    <w:rsid w:val="00855489"/>
    <w:rsid w:val="00855856"/>
    <w:rsid w:val="00856871"/>
    <w:rsid w:val="008569DC"/>
    <w:rsid w:val="008579DF"/>
    <w:rsid w:val="00860AAE"/>
    <w:rsid w:val="0086364B"/>
    <w:rsid w:val="00864542"/>
    <w:rsid w:val="00870B1B"/>
    <w:rsid w:val="0087346B"/>
    <w:rsid w:val="00873502"/>
    <w:rsid w:val="008748BD"/>
    <w:rsid w:val="00874E59"/>
    <w:rsid w:val="00875184"/>
    <w:rsid w:val="0087561E"/>
    <w:rsid w:val="00876C2E"/>
    <w:rsid w:val="00877291"/>
    <w:rsid w:val="00877716"/>
    <w:rsid w:val="008806CF"/>
    <w:rsid w:val="00882056"/>
    <w:rsid w:val="008829DC"/>
    <w:rsid w:val="008837D0"/>
    <w:rsid w:val="00883A7F"/>
    <w:rsid w:val="008844D9"/>
    <w:rsid w:val="008859A6"/>
    <w:rsid w:val="00887EA1"/>
    <w:rsid w:val="0089036E"/>
    <w:rsid w:val="00892025"/>
    <w:rsid w:val="0089214A"/>
    <w:rsid w:val="008923EB"/>
    <w:rsid w:val="00893B7F"/>
    <w:rsid w:val="00893C22"/>
    <w:rsid w:val="0089457B"/>
    <w:rsid w:val="008971E0"/>
    <w:rsid w:val="0089733B"/>
    <w:rsid w:val="008A2F37"/>
    <w:rsid w:val="008A363E"/>
    <w:rsid w:val="008A3ED1"/>
    <w:rsid w:val="008A447E"/>
    <w:rsid w:val="008A4C1C"/>
    <w:rsid w:val="008B21E6"/>
    <w:rsid w:val="008B2A4A"/>
    <w:rsid w:val="008B3C71"/>
    <w:rsid w:val="008B481E"/>
    <w:rsid w:val="008B765A"/>
    <w:rsid w:val="008B7B05"/>
    <w:rsid w:val="008B7F82"/>
    <w:rsid w:val="008C5ACD"/>
    <w:rsid w:val="008C6B35"/>
    <w:rsid w:val="008D2A8E"/>
    <w:rsid w:val="008D4C00"/>
    <w:rsid w:val="008D5EBB"/>
    <w:rsid w:val="008D6369"/>
    <w:rsid w:val="008D6EC3"/>
    <w:rsid w:val="008E0028"/>
    <w:rsid w:val="008E22C5"/>
    <w:rsid w:val="008E3645"/>
    <w:rsid w:val="008E6D6C"/>
    <w:rsid w:val="008E715A"/>
    <w:rsid w:val="008F5008"/>
    <w:rsid w:val="008F535F"/>
    <w:rsid w:val="008F6E82"/>
    <w:rsid w:val="008F73FD"/>
    <w:rsid w:val="00900FA4"/>
    <w:rsid w:val="00903D51"/>
    <w:rsid w:val="0090407F"/>
    <w:rsid w:val="00905138"/>
    <w:rsid w:val="00905440"/>
    <w:rsid w:val="00911D22"/>
    <w:rsid w:val="00912ADF"/>
    <w:rsid w:val="00915630"/>
    <w:rsid w:val="009160A3"/>
    <w:rsid w:val="009161B0"/>
    <w:rsid w:val="00916CA4"/>
    <w:rsid w:val="00916EA0"/>
    <w:rsid w:val="00923584"/>
    <w:rsid w:val="00923EA3"/>
    <w:rsid w:val="00926E3D"/>
    <w:rsid w:val="00927989"/>
    <w:rsid w:val="00927F2F"/>
    <w:rsid w:val="009306FB"/>
    <w:rsid w:val="00930A32"/>
    <w:rsid w:val="00931917"/>
    <w:rsid w:val="00932796"/>
    <w:rsid w:val="009338A1"/>
    <w:rsid w:val="00936356"/>
    <w:rsid w:val="00936DEA"/>
    <w:rsid w:val="00937B9E"/>
    <w:rsid w:val="00941109"/>
    <w:rsid w:val="009415F9"/>
    <w:rsid w:val="00942596"/>
    <w:rsid w:val="0094388A"/>
    <w:rsid w:val="00943F49"/>
    <w:rsid w:val="00944C4D"/>
    <w:rsid w:val="0094529C"/>
    <w:rsid w:val="009535BF"/>
    <w:rsid w:val="009539DB"/>
    <w:rsid w:val="00956F33"/>
    <w:rsid w:val="0095771A"/>
    <w:rsid w:val="0096017D"/>
    <w:rsid w:val="00960DBB"/>
    <w:rsid w:val="00961774"/>
    <w:rsid w:val="009632C1"/>
    <w:rsid w:val="00965BA7"/>
    <w:rsid w:val="00967DF5"/>
    <w:rsid w:val="00974894"/>
    <w:rsid w:val="00975725"/>
    <w:rsid w:val="009776F3"/>
    <w:rsid w:val="00977E01"/>
    <w:rsid w:val="00980920"/>
    <w:rsid w:val="00982121"/>
    <w:rsid w:val="0098276A"/>
    <w:rsid w:val="00982B59"/>
    <w:rsid w:val="00983C48"/>
    <w:rsid w:val="0098579A"/>
    <w:rsid w:val="00985C00"/>
    <w:rsid w:val="00985CDA"/>
    <w:rsid w:val="0098670E"/>
    <w:rsid w:val="00987273"/>
    <w:rsid w:val="0099172B"/>
    <w:rsid w:val="00991B07"/>
    <w:rsid w:val="00992C5F"/>
    <w:rsid w:val="00993034"/>
    <w:rsid w:val="00993F04"/>
    <w:rsid w:val="0099582F"/>
    <w:rsid w:val="009A0FAF"/>
    <w:rsid w:val="009A2CC3"/>
    <w:rsid w:val="009A42AA"/>
    <w:rsid w:val="009A4C97"/>
    <w:rsid w:val="009A626E"/>
    <w:rsid w:val="009A697E"/>
    <w:rsid w:val="009A6DFA"/>
    <w:rsid w:val="009B0E7A"/>
    <w:rsid w:val="009B3FB7"/>
    <w:rsid w:val="009B54A7"/>
    <w:rsid w:val="009B5DBD"/>
    <w:rsid w:val="009B6FA9"/>
    <w:rsid w:val="009C0EA2"/>
    <w:rsid w:val="009C22D9"/>
    <w:rsid w:val="009C2F5C"/>
    <w:rsid w:val="009C3683"/>
    <w:rsid w:val="009C48AA"/>
    <w:rsid w:val="009C556B"/>
    <w:rsid w:val="009C7EE9"/>
    <w:rsid w:val="009D02FA"/>
    <w:rsid w:val="009D0B16"/>
    <w:rsid w:val="009D1007"/>
    <w:rsid w:val="009D24CA"/>
    <w:rsid w:val="009D3CC3"/>
    <w:rsid w:val="009D4C50"/>
    <w:rsid w:val="009D5D01"/>
    <w:rsid w:val="009D682D"/>
    <w:rsid w:val="009E13D4"/>
    <w:rsid w:val="009E1E69"/>
    <w:rsid w:val="009E48F8"/>
    <w:rsid w:val="009E517B"/>
    <w:rsid w:val="009E588B"/>
    <w:rsid w:val="009E62EA"/>
    <w:rsid w:val="009F065F"/>
    <w:rsid w:val="009F3D01"/>
    <w:rsid w:val="009F42A6"/>
    <w:rsid w:val="009F431C"/>
    <w:rsid w:val="009F5738"/>
    <w:rsid w:val="009F72D6"/>
    <w:rsid w:val="009F75D2"/>
    <w:rsid w:val="009F7DEB"/>
    <w:rsid w:val="00A01BA2"/>
    <w:rsid w:val="00A0202C"/>
    <w:rsid w:val="00A024C2"/>
    <w:rsid w:val="00A03DA6"/>
    <w:rsid w:val="00A04623"/>
    <w:rsid w:val="00A05E0C"/>
    <w:rsid w:val="00A11FA2"/>
    <w:rsid w:val="00A14D68"/>
    <w:rsid w:val="00A15FBC"/>
    <w:rsid w:val="00A168C8"/>
    <w:rsid w:val="00A17DE6"/>
    <w:rsid w:val="00A20CD1"/>
    <w:rsid w:val="00A21220"/>
    <w:rsid w:val="00A22974"/>
    <w:rsid w:val="00A23397"/>
    <w:rsid w:val="00A2623B"/>
    <w:rsid w:val="00A2744F"/>
    <w:rsid w:val="00A3037E"/>
    <w:rsid w:val="00A32FCB"/>
    <w:rsid w:val="00A32FF3"/>
    <w:rsid w:val="00A3342C"/>
    <w:rsid w:val="00A3360A"/>
    <w:rsid w:val="00A3371C"/>
    <w:rsid w:val="00A35778"/>
    <w:rsid w:val="00A374BC"/>
    <w:rsid w:val="00A40245"/>
    <w:rsid w:val="00A416AD"/>
    <w:rsid w:val="00A41C33"/>
    <w:rsid w:val="00A440D8"/>
    <w:rsid w:val="00A44A3B"/>
    <w:rsid w:val="00A47630"/>
    <w:rsid w:val="00A525F2"/>
    <w:rsid w:val="00A52B73"/>
    <w:rsid w:val="00A56800"/>
    <w:rsid w:val="00A5756F"/>
    <w:rsid w:val="00A6620F"/>
    <w:rsid w:val="00A67551"/>
    <w:rsid w:val="00A67DCB"/>
    <w:rsid w:val="00A70FD2"/>
    <w:rsid w:val="00A7274E"/>
    <w:rsid w:val="00A75B32"/>
    <w:rsid w:val="00A75C61"/>
    <w:rsid w:val="00A75FF9"/>
    <w:rsid w:val="00A76343"/>
    <w:rsid w:val="00A778C6"/>
    <w:rsid w:val="00A77D28"/>
    <w:rsid w:val="00A807FA"/>
    <w:rsid w:val="00A8322E"/>
    <w:rsid w:val="00A83677"/>
    <w:rsid w:val="00A85421"/>
    <w:rsid w:val="00A858FE"/>
    <w:rsid w:val="00A865AB"/>
    <w:rsid w:val="00A87C0A"/>
    <w:rsid w:val="00A906AD"/>
    <w:rsid w:val="00A907C9"/>
    <w:rsid w:val="00A9092C"/>
    <w:rsid w:val="00A913E7"/>
    <w:rsid w:val="00A93DD0"/>
    <w:rsid w:val="00A9481E"/>
    <w:rsid w:val="00A94E3D"/>
    <w:rsid w:val="00A978B0"/>
    <w:rsid w:val="00AA18B1"/>
    <w:rsid w:val="00AA1D44"/>
    <w:rsid w:val="00AA46B3"/>
    <w:rsid w:val="00AA4984"/>
    <w:rsid w:val="00AA5BF1"/>
    <w:rsid w:val="00AA67A7"/>
    <w:rsid w:val="00AB12D1"/>
    <w:rsid w:val="00AB38FF"/>
    <w:rsid w:val="00AC029F"/>
    <w:rsid w:val="00AC0711"/>
    <w:rsid w:val="00AC1C32"/>
    <w:rsid w:val="00AC2553"/>
    <w:rsid w:val="00AC4500"/>
    <w:rsid w:val="00AC5D79"/>
    <w:rsid w:val="00AC6D16"/>
    <w:rsid w:val="00AD080D"/>
    <w:rsid w:val="00AD3444"/>
    <w:rsid w:val="00AD3BB0"/>
    <w:rsid w:val="00AD4119"/>
    <w:rsid w:val="00AD4E89"/>
    <w:rsid w:val="00AD5156"/>
    <w:rsid w:val="00AD57E2"/>
    <w:rsid w:val="00AD6467"/>
    <w:rsid w:val="00AE087E"/>
    <w:rsid w:val="00AE113A"/>
    <w:rsid w:val="00AE15C3"/>
    <w:rsid w:val="00AE1DF7"/>
    <w:rsid w:val="00AE424D"/>
    <w:rsid w:val="00AE47FB"/>
    <w:rsid w:val="00AE526D"/>
    <w:rsid w:val="00AE5953"/>
    <w:rsid w:val="00AE5D96"/>
    <w:rsid w:val="00AE6F4A"/>
    <w:rsid w:val="00AE7065"/>
    <w:rsid w:val="00AF1BAE"/>
    <w:rsid w:val="00AF33CB"/>
    <w:rsid w:val="00AF5408"/>
    <w:rsid w:val="00AF6153"/>
    <w:rsid w:val="00AF7497"/>
    <w:rsid w:val="00B00A48"/>
    <w:rsid w:val="00B016C0"/>
    <w:rsid w:val="00B05BDD"/>
    <w:rsid w:val="00B06236"/>
    <w:rsid w:val="00B06823"/>
    <w:rsid w:val="00B11FE2"/>
    <w:rsid w:val="00B12FC2"/>
    <w:rsid w:val="00B14E13"/>
    <w:rsid w:val="00B15395"/>
    <w:rsid w:val="00B1685F"/>
    <w:rsid w:val="00B16A86"/>
    <w:rsid w:val="00B16EAC"/>
    <w:rsid w:val="00B228FD"/>
    <w:rsid w:val="00B2356E"/>
    <w:rsid w:val="00B237FD"/>
    <w:rsid w:val="00B23C7D"/>
    <w:rsid w:val="00B246B7"/>
    <w:rsid w:val="00B3055E"/>
    <w:rsid w:val="00B3091E"/>
    <w:rsid w:val="00B326BD"/>
    <w:rsid w:val="00B342AA"/>
    <w:rsid w:val="00B346B3"/>
    <w:rsid w:val="00B40C73"/>
    <w:rsid w:val="00B4118E"/>
    <w:rsid w:val="00B41238"/>
    <w:rsid w:val="00B420F8"/>
    <w:rsid w:val="00B45EB6"/>
    <w:rsid w:val="00B51CCB"/>
    <w:rsid w:val="00B53D91"/>
    <w:rsid w:val="00B55776"/>
    <w:rsid w:val="00B56CBE"/>
    <w:rsid w:val="00B60CB8"/>
    <w:rsid w:val="00B60D60"/>
    <w:rsid w:val="00B61EFF"/>
    <w:rsid w:val="00B63C99"/>
    <w:rsid w:val="00B63F3F"/>
    <w:rsid w:val="00B64B87"/>
    <w:rsid w:val="00B64D75"/>
    <w:rsid w:val="00B6636E"/>
    <w:rsid w:val="00B7072A"/>
    <w:rsid w:val="00B71FB6"/>
    <w:rsid w:val="00B72C2D"/>
    <w:rsid w:val="00B74081"/>
    <w:rsid w:val="00B74425"/>
    <w:rsid w:val="00B74842"/>
    <w:rsid w:val="00B755F7"/>
    <w:rsid w:val="00B76599"/>
    <w:rsid w:val="00B80A93"/>
    <w:rsid w:val="00B82404"/>
    <w:rsid w:val="00B824A2"/>
    <w:rsid w:val="00B845C0"/>
    <w:rsid w:val="00B84CFD"/>
    <w:rsid w:val="00B85ECC"/>
    <w:rsid w:val="00B867A9"/>
    <w:rsid w:val="00B90C9C"/>
    <w:rsid w:val="00B90EB9"/>
    <w:rsid w:val="00B922B8"/>
    <w:rsid w:val="00B9408E"/>
    <w:rsid w:val="00B943B4"/>
    <w:rsid w:val="00B95886"/>
    <w:rsid w:val="00B97BFC"/>
    <w:rsid w:val="00BA0E1D"/>
    <w:rsid w:val="00BA104A"/>
    <w:rsid w:val="00BA2C8E"/>
    <w:rsid w:val="00BA32A9"/>
    <w:rsid w:val="00BA34F4"/>
    <w:rsid w:val="00BA35BB"/>
    <w:rsid w:val="00BA5273"/>
    <w:rsid w:val="00BA5EF4"/>
    <w:rsid w:val="00BA6119"/>
    <w:rsid w:val="00BA6856"/>
    <w:rsid w:val="00BA721F"/>
    <w:rsid w:val="00BA7BB4"/>
    <w:rsid w:val="00BB0050"/>
    <w:rsid w:val="00BB1B0A"/>
    <w:rsid w:val="00BB2F99"/>
    <w:rsid w:val="00BB3B4D"/>
    <w:rsid w:val="00BC2243"/>
    <w:rsid w:val="00BC6A79"/>
    <w:rsid w:val="00BC6DE9"/>
    <w:rsid w:val="00BC7E71"/>
    <w:rsid w:val="00BC7F28"/>
    <w:rsid w:val="00BD42EB"/>
    <w:rsid w:val="00BD4C30"/>
    <w:rsid w:val="00BD5C8B"/>
    <w:rsid w:val="00BD688D"/>
    <w:rsid w:val="00BD6C2D"/>
    <w:rsid w:val="00BE0E95"/>
    <w:rsid w:val="00BE5AAE"/>
    <w:rsid w:val="00BE72DF"/>
    <w:rsid w:val="00BE792B"/>
    <w:rsid w:val="00BE7D89"/>
    <w:rsid w:val="00BF0621"/>
    <w:rsid w:val="00BF18F1"/>
    <w:rsid w:val="00BF1932"/>
    <w:rsid w:val="00BF2BB8"/>
    <w:rsid w:val="00BF2CB6"/>
    <w:rsid w:val="00BF3400"/>
    <w:rsid w:val="00BF4DFD"/>
    <w:rsid w:val="00BF6580"/>
    <w:rsid w:val="00BF72F1"/>
    <w:rsid w:val="00C00FF9"/>
    <w:rsid w:val="00C024CB"/>
    <w:rsid w:val="00C02A6F"/>
    <w:rsid w:val="00C0365A"/>
    <w:rsid w:val="00C038A7"/>
    <w:rsid w:val="00C0471C"/>
    <w:rsid w:val="00C05B8F"/>
    <w:rsid w:val="00C05C9C"/>
    <w:rsid w:val="00C113BE"/>
    <w:rsid w:val="00C11A0E"/>
    <w:rsid w:val="00C11CE4"/>
    <w:rsid w:val="00C12618"/>
    <w:rsid w:val="00C14726"/>
    <w:rsid w:val="00C14E68"/>
    <w:rsid w:val="00C158C4"/>
    <w:rsid w:val="00C15BE7"/>
    <w:rsid w:val="00C15DFE"/>
    <w:rsid w:val="00C16CFE"/>
    <w:rsid w:val="00C230EA"/>
    <w:rsid w:val="00C251AC"/>
    <w:rsid w:val="00C2641A"/>
    <w:rsid w:val="00C26A36"/>
    <w:rsid w:val="00C26D36"/>
    <w:rsid w:val="00C30560"/>
    <w:rsid w:val="00C33EA3"/>
    <w:rsid w:val="00C346A6"/>
    <w:rsid w:val="00C35D0B"/>
    <w:rsid w:val="00C376B1"/>
    <w:rsid w:val="00C4142E"/>
    <w:rsid w:val="00C41F0D"/>
    <w:rsid w:val="00C43F64"/>
    <w:rsid w:val="00C443A2"/>
    <w:rsid w:val="00C451F8"/>
    <w:rsid w:val="00C4589C"/>
    <w:rsid w:val="00C46B27"/>
    <w:rsid w:val="00C474B0"/>
    <w:rsid w:val="00C527E5"/>
    <w:rsid w:val="00C52919"/>
    <w:rsid w:val="00C52D75"/>
    <w:rsid w:val="00C545A7"/>
    <w:rsid w:val="00C55E88"/>
    <w:rsid w:val="00C55F0B"/>
    <w:rsid w:val="00C610EC"/>
    <w:rsid w:val="00C62429"/>
    <w:rsid w:val="00C6258A"/>
    <w:rsid w:val="00C62F20"/>
    <w:rsid w:val="00C64C89"/>
    <w:rsid w:val="00C66AE4"/>
    <w:rsid w:val="00C66D0E"/>
    <w:rsid w:val="00C676F1"/>
    <w:rsid w:val="00C738DD"/>
    <w:rsid w:val="00C7766B"/>
    <w:rsid w:val="00C77D78"/>
    <w:rsid w:val="00C805D2"/>
    <w:rsid w:val="00C8122C"/>
    <w:rsid w:val="00C81811"/>
    <w:rsid w:val="00C82323"/>
    <w:rsid w:val="00C827A6"/>
    <w:rsid w:val="00C84FF8"/>
    <w:rsid w:val="00C85B6A"/>
    <w:rsid w:val="00C90A9D"/>
    <w:rsid w:val="00C91022"/>
    <w:rsid w:val="00C92B0E"/>
    <w:rsid w:val="00C92D2E"/>
    <w:rsid w:val="00C96EF0"/>
    <w:rsid w:val="00C973D0"/>
    <w:rsid w:val="00C97ABA"/>
    <w:rsid w:val="00CA081C"/>
    <w:rsid w:val="00CA1E77"/>
    <w:rsid w:val="00CA6773"/>
    <w:rsid w:val="00CA6B19"/>
    <w:rsid w:val="00CB2073"/>
    <w:rsid w:val="00CB2D92"/>
    <w:rsid w:val="00CB365F"/>
    <w:rsid w:val="00CB3663"/>
    <w:rsid w:val="00CC2D6E"/>
    <w:rsid w:val="00CC35D7"/>
    <w:rsid w:val="00CC4F36"/>
    <w:rsid w:val="00CD0279"/>
    <w:rsid w:val="00CD10EA"/>
    <w:rsid w:val="00CD1421"/>
    <w:rsid w:val="00CD15D3"/>
    <w:rsid w:val="00CD16A4"/>
    <w:rsid w:val="00CD2F1E"/>
    <w:rsid w:val="00CD5FAE"/>
    <w:rsid w:val="00CD6058"/>
    <w:rsid w:val="00CD76EA"/>
    <w:rsid w:val="00CE1525"/>
    <w:rsid w:val="00CE36D9"/>
    <w:rsid w:val="00CF2F28"/>
    <w:rsid w:val="00CF317E"/>
    <w:rsid w:val="00CF5F62"/>
    <w:rsid w:val="00CF6085"/>
    <w:rsid w:val="00D003B9"/>
    <w:rsid w:val="00D028FB"/>
    <w:rsid w:val="00D047FA"/>
    <w:rsid w:val="00D0498D"/>
    <w:rsid w:val="00D07DE6"/>
    <w:rsid w:val="00D1115E"/>
    <w:rsid w:val="00D12AEC"/>
    <w:rsid w:val="00D12F39"/>
    <w:rsid w:val="00D13D0C"/>
    <w:rsid w:val="00D22C1F"/>
    <w:rsid w:val="00D2343D"/>
    <w:rsid w:val="00D2363A"/>
    <w:rsid w:val="00D24571"/>
    <w:rsid w:val="00D26B07"/>
    <w:rsid w:val="00D2746B"/>
    <w:rsid w:val="00D30573"/>
    <w:rsid w:val="00D31C0F"/>
    <w:rsid w:val="00D33AD2"/>
    <w:rsid w:val="00D34B73"/>
    <w:rsid w:val="00D34E94"/>
    <w:rsid w:val="00D3560A"/>
    <w:rsid w:val="00D35CDC"/>
    <w:rsid w:val="00D36332"/>
    <w:rsid w:val="00D375E6"/>
    <w:rsid w:val="00D4141F"/>
    <w:rsid w:val="00D41956"/>
    <w:rsid w:val="00D42566"/>
    <w:rsid w:val="00D42B31"/>
    <w:rsid w:val="00D43912"/>
    <w:rsid w:val="00D4662E"/>
    <w:rsid w:val="00D469BB"/>
    <w:rsid w:val="00D4725D"/>
    <w:rsid w:val="00D475FA"/>
    <w:rsid w:val="00D50FBC"/>
    <w:rsid w:val="00D5271E"/>
    <w:rsid w:val="00D546FD"/>
    <w:rsid w:val="00D569FB"/>
    <w:rsid w:val="00D56F5B"/>
    <w:rsid w:val="00D60C2E"/>
    <w:rsid w:val="00D6155D"/>
    <w:rsid w:val="00D616C9"/>
    <w:rsid w:val="00D627CF"/>
    <w:rsid w:val="00D64F11"/>
    <w:rsid w:val="00D65B26"/>
    <w:rsid w:val="00D672AE"/>
    <w:rsid w:val="00D713EB"/>
    <w:rsid w:val="00D73090"/>
    <w:rsid w:val="00D731B5"/>
    <w:rsid w:val="00D73A0B"/>
    <w:rsid w:val="00D74141"/>
    <w:rsid w:val="00D8548C"/>
    <w:rsid w:val="00D90A8E"/>
    <w:rsid w:val="00D9324E"/>
    <w:rsid w:val="00D947C2"/>
    <w:rsid w:val="00D970A4"/>
    <w:rsid w:val="00D9751A"/>
    <w:rsid w:val="00DA03A4"/>
    <w:rsid w:val="00DA0568"/>
    <w:rsid w:val="00DA0570"/>
    <w:rsid w:val="00DA1881"/>
    <w:rsid w:val="00DA1B6F"/>
    <w:rsid w:val="00DA4975"/>
    <w:rsid w:val="00DA5709"/>
    <w:rsid w:val="00DA72F3"/>
    <w:rsid w:val="00DA79A9"/>
    <w:rsid w:val="00DB28FD"/>
    <w:rsid w:val="00DB399D"/>
    <w:rsid w:val="00DB4311"/>
    <w:rsid w:val="00DB664C"/>
    <w:rsid w:val="00DC0CA8"/>
    <w:rsid w:val="00DC1032"/>
    <w:rsid w:val="00DC140B"/>
    <w:rsid w:val="00DC1675"/>
    <w:rsid w:val="00DC2D6D"/>
    <w:rsid w:val="00DC3317"/>
    <w:rsid w:val="00DC36B5"/>
    <w:rsid w:val="00DC48F8"/>
    <w:rsid w:val="00DC58D2"/>
    <w:rsid w:val="00DC7173"/>
    <w:rsid w:val="00DC77D1"/>
    <w:rsid w:val="00DC7CEA"/>
    <w:rsid w:val="00DD5302"/>
    <w:rsid w:val="00DD585C"/>
    <w:rsid w:val="00DE1369"/>
    <w:rsid w:val="00DE255A"/>
    <w:rsid w:val="00DE270A"/>
    <w:rsid w:val="00DE32A6"/>
    <w:rsid w:val="00DE7067"/>
    <w:rsid w:val="00DE7DA9"/>
    <w:rsid w:val="00DF015F"/>
    <w:rsid w:val="00DF07B5"/>
    <w:rsid w:val="00DF4F76"/>
    <w:rsid w:val="00DF5237"/>
    <w:rsid w:val="00DF5AF5"/>
    <w:rsid w:val="00E00A6F"/>
    <w:rsid w:val="00E03674"/>
    <w:rsid w:val="00E05716"/>
    <w:rsid w:val="00E07021"/>
    <w:rsid w:val="00E071F2"/>
    <w:rsid w:val="00E11252"/>
    <w:rsid w:val="00E117B1"/>
    <w:rsid w:val="00E15F7B"/>
    <w:rsid w:val="00E16D82"/>
    <w:rsid w:val="00E206D9"/>
    <w:rsid w:val="00E21512"/>
    <w:rsid w:val="00E24406"/>
    <w:rsid w:val="00E27822"/>
    <w:rsid w:val="00E27B4C"/>
    <w:rsid w:val="00E300A5"/>
    <w:rsid w:val="00E400A9"/>
    <w:rsid w:val="00E40793"/>
    <w:rsid w:val="00E46617"/>
    <w:rsid w:val="00E46A83"/>
    <w:rsid w:val="00E46DF4"/>
    <w:rsid w:val="00E47401"/>
    <w:rsid w:val="00E51370"/>
    <w:rsid w:val="00E536FA"/>
    <w:rsid w:val="00E551E0"/>
    <w:rsid w:val="00E55FFA"/>
    <w:rsid w:val="00E568B9"/>
    <w:rsid w:val="00E56AF7"/>
    <w:rsid w:val="00E57590"/>
    <w:rsid w:val="00E5780D"/>
    <w:rsid w:val="00E609B6"/>
    <w:rsid w:val="00E6226B"/>
    <w:rsid w:val="00E628F0"/>
    <w:rsid w:val="00E63D5C"/>
    <w:rsid w:val="00E64B86"/>
    <w:rsid w:val="00E66825"/>
    <w:rsid w:val="00E67216"/>
    <w:rsid w:val="00E6736E"/>
    <w:rsid w:val="00E673DB"/>
    <w:rsid w:val="00E7136E"/>
    <w:rsid w:val="00E72708"/>
    <w:rsid w:val="00E756E5"/>
    <w:rsid w:val="00E7579F"/>
    <w:rsid w:val="00E76890"/>
    <w:rsid w:val="00E80748"/>
    <w:rsid w:val="00E81309"/>
    <w:rsid w:val="00E81E32"/>
    <w:rsid w:val="00E8204D"/>
    <w:rsid w:val="00E83160"/>
    <w:rsid w:val="00E87967"/>
    <w:rsid w:val="00E92590"/>
    <w:rsid w:val="00E955A4"/>
    <w:rsid w:val="00E95631"/>
    <w:rsid w:val="00E958F6"/>
    <w:rsid w:val="00E96055"/>
    <w:rsid w:val="00E96479"/>
    <w:rsid w:val="00E96613"/>
    <w:rsid w:val="00EA0705"/>
    <w:rsid w:val="00EA0E61"/>
    <w:rsid w:val="00EA17E3"/>
    <w:rsid w:val="00EA235B"/>
    <w:rsid w:val="00EA3615"/>
    <w:rsid w:val="00EA3B3A"/>
    <w:rsid w:val="00EA3C9B"/>
    <w:rsid w:val="00EA5F8E"/>
    <w:rsid w:val="00EA6098"/>
    <w:rsid w:val="00EA69A0"/>
    <w:rsid w:val="00EA7AE7"/>
    <w:rsid w:val="00EA7F44"/>
    <w:rsid w:val="00EB0B25"/>
    <w:rsid w:val="00EB0E64"/>
    <w:rsid w:val="00EB1FC7"/>
    <w:rsid w:val="00EB2342"/>
    <w:rsid w:val="00EB371F"/>
    <w:rsid w:val="00EB3F16"/>
    <w:rsid w:val="00EB65D6"/>
    <w:rsid w:val="00EC065B"/>
    <w:rsid w:val="00EC0CDA"/>
    <w:rsid w:val="00EC0E10"/>
    <w:rsid w:val="00EC279E"/>
    <w:rsid w:val="00EC2C8E"/>
    <w:rsid w:val="00EC4556"/>
    <w:rsid w:val="00EC4E43"/>
    <w:rsid w:val="00EC7074"/>
    <w:rsid w:val="00ED0577"/>
    <w:rsid w:val="00ED1D9D"/>
    <w:rsid w:val="00ED2409"/>
    <w:rsid w:val="00ED366B"/>
    <w:rsid w:val="00ED483F"/>
    <w:rsid w:val="00ED5835"/>
    <w:rsid w:val="00ED6A2A"/>
    <w:rsid w:val="00ED7B6E"/>
    <w:rsid w:val="00EE1360"/>
    <w:rsid w:val="00EE226C"/>
    <w:rsid w:val="00EE65D0"/>
    <w:rsid w:val="00EE69D1"/>
    <w:rsid w:val="00EF0BBB"/>
    <w:rsid w:val="00EF0D26"/>
    <w:rsid w:val="00EF2D3C"/>
    <w:rsid w:val="00EF401F"/>
    <w:rsid w:val="00EF42E2"/>
    <w:rsid w:val="00EF7C05"/>
    <w:rsid w:val="00F01C31"/>
    <w:rsid w:val="00F046C8"/>
    <w:rsid w:val="00F04DD6"/>
    <w:rsid w:val="00F04ECD"/>
    <w:rsid w:val="00F06C41"/>
    <w:rsid w:val="00F10E07"/>
    <w:rsid w:val="00F127EC"/>
    <w:rsid w:val="00F13148"/>
    <w:rsid w:val="00F14227"/>
    <w:rsid w:val="00F14584"/>
    <w:rsid w:val="00F15446"/>
    <w:rsid w:val="00F170C0"/>
    <w:rsid w:val="00F20A3D"/>
    <w:rsid w:val="00F24F39"/>
    <w:rsid w:val="00F25C8D"/>
    <w:rsid w:val="00F264F7"/>
    <w:rsid w:val="00F30931"/>
    <w:rsid w:val="00F31B43"/>
    <w:rsid w:val="00F333E3"/>
    <w:rsid w:val="00F35ABD"/>
    <w:rsid w:val="00F36C64"/>
    <w:rsid w:val="00F404D2"/>
    <w:rsid w:val="00F40592"/>
    <w:rsid w:val="00F42E47"/>
    <w:rsid w:val="00F4308B"/>
    <w:rsid w:val="00F43955"/>
    <w:rsid w:val="00F43E17"/>
    <w:rsid w:val="00F5083A"/>
    <w:rsid w:val="00F521AC"/>
    <w:rsid w:val="00F53497"/>
    <w:rsid w:val="00F54878"/>
    <w:rsid w:val="00F553E6"/>
    <w:rsid w:val="00F55765"/>
    <w:rsid w:val="00F6068F"/>
    <w:rsid w:val="00F642B9"/>
    <w:rsid w:val="00F67B25"/>
    <w:rsid w:val="00F67F68"/>
    <w:rsid w:val="00F70C0E"/>
    <w:rsid w:val="00F713C2"/>
    <w:rsid w:val="00F7198F"/>
    <w:rsid w:val="00F71BF6"/>
    <w:rsid w:val="00F720BE"/>
    <w:rsid w:val="00F72CB3"/>
    <w:rsid w:val="00F75DAC"/>
    <w:rsid w:val="00F77C78"/>
    <w:rsid w:val="00F81333"/>
    <w:rsid w:val="00F8333B"/>
    <w:rsid w:val="00F83639"/>
    <w:rsid w:val="00F85B34"/>
    <w:rsid w:val="00F8629A"/>
    <w:rsid w:val="00F868AA"/>
    <w:rsid w:val="00F87DCA"/>
    <w:rsid w:val="00F91C25"/>
    <w:rsid w:val="00F94197"/>
    <w:rsid w:val="00F96C50"/>
    <w:rsid w:val="00F9701D"/>
    <w:rsid w:val="00F974E5"/>
    <w:rsid w:val="00FA2018"/>
    <w:rsid w:val="00FA2FDE"/>
    <w:rsid w:val="00FA377D"/>
    <w:rsid w:val="00FA4F4F"/>
    <w:rsid w:val="00FB1352"/>
    <w:rsid w:val="00FB27F3"/>
    <w:rsid w:val="00FB31FB"/>
    <w:rsid w:val="00FB41F3"/>
    <w:rsid w:val="00FB675C"/>
    <w:rsid w:val="00FB6820"/>
    <w:rsid w:val="00FB71F4"/>
    <w:rsid w:val="00FB76F2"/>
    <w:rsid w:val="00FC003F"/>
    <w:rsid w:val="00FC0193"/>
    <w:rsid w:val="00FC1DDA"/>
    <w:rsid w:val="00FC2606"/>
    <w:rsid w:val="00FC2A2E"/>
    <w:rsid w:val="00FC3178"/>
    <w:rsid w:val="00FC3D74"/>
    <w:rsid w:val="00FC4F81"/>
    <w:rsid w:val="00FC4FF9"/>
    <w:rsid w:val="00FC7016"/>
    <w:rsid w:val="00FD082D"/>
    <w:rsid w:val="00FD2EAB"/>
    <w:rsid w:val="00FE0985"/>
    <w:rsid w:val="00FE1621"/>
    <w:rsid w:val="00FE2CA0"/>
    <w:rsid w:val="00FE3F9F"/>
    <w:rsid w:val="00FE7A31"/>
    <w:rsid w:val="00FF3D57"/>
    <w:rsid w:val="00FF695D"/>
    <w:rsid w:val="00FF6CE1"/>
    <w:rsid w:val="00FF7AF3"/>
    <w:rsid w:val="129D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BBD9DA"/>
  <w15:docId w15:val="{62305B83-102B-44DA-8933-FD564664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1DED"/>
    <w:rPr>
      <w:rFonts w:ascii="Tahoma" w:hAnsi="Tahoma"/>
      <w:sz w:val="22"/>
      <w:szCs w:val="24"/>
    </w:rPr>
  </w:style>
  <w:style w:type="paragraph" w:styleId="Heading1">
    <w:name w:val="heading 1"/>
    <w:basedOn w:val="Normal"/>
    <w:next w:val="Normal"/>
    <w:qFormat/>
    <w:rsid w:val="004A1DED"/>
    <w:pPr>
      <w:keepNext/>
      <w:spacing w:before="240" w:after="240"/>
      <w:outlineLvl w:val="0"/>
    </w:pPr>
    <w:rPr>
      <w:rFonts w:cs="Arial"/>
      <w:b/>
      <w:bCs/>
      <w:color w:val="990033"/>
      <w:kern w:val="32"/>
      <w:sz w:val="28"/>
      <w:szCs w:val="32"/>
      <w:lang w:eastAsia="en-US"/>
    </w:rPr>
  </w:style>
  <w:style w:type="paragraph" w:styleId="Heading2">
    <w:name w:val="heading 2"/>
    <w:basedOn w:val="Paragraph"/>
    <w:next w:val="Normal"/>
    <w:link w:val="Heading2Char"/>
    <w:qFormat/>
    <w:rsid w:val="00070C32"/>
    <w:pPr>
      <w:spacing w:before="360" w:after="240"/>
      <w:jc w:val="left"/>
      <w:outlineLvl w:val="1"/>
    </w:pPr>
    <w:rPr>
      <w:b/>
      <w:color w:val="990033"/>
      <w:sz w:val="24"/>
      <w:szCs w:val="24"/>
    </w:rPr>
  </w:style>
  <w:style w:type="paragraph" w:styleId="Heading3">
    <w:name w:val="heading 3"/>
    <w:basedOn w:val="Normal"/>
    <w:next w:val="Normal"/>
    <w:qFormat/>
    <w:rsid w:val="004A1DED"/>
    <w:pPr>
      <w:keepNext/>
      <w:spacing w:before="240" w:after="120"/>
      <w:outlineLvl w:val="2"/>
    </w:pPr>
    <w:rPr>
      <w:rFonts w:cs="Arial"/>
      <w:b/>
      <w:bCs/>
      <w:i/>
      <w:iCs/>
      <w:color w:val="990033"/>
      <w:szCs w:val="22"/>
      <w:lang w:eastAsia="en-US"/>
    </w:rPr>
  </w:style>
  <w:style w:type="paragraph" w:styleId="Heading4">
    <w:name w:val="heading 4"/>
    <w:basedOn w:val="Normal"/>
    <w:next w:val="Normal"/>
    <w:qFormat/>
    <w:rsid w:val="00531241"/>
    <w:pPr>
      <w:keepNext/>
      <w:spacing w:before="240" w:after="60"/>
      <w:outlineLvl w:val="3"/>
    </w:pPr>
    <w:rPr>
      <w:rFonts w:cs="Tahoma"/>
      <w:b/>
      <w:bCs/>
      <w:szCs w:val="22"/>
      <w:lang w:eastAsia="en-US"/>
    </w:rPr>
  </w:style>
  <w:style w:type="paragraph" w:styleId="Heading5">
    <w:name w:val="heading 5"/>
    <w:basedOn w:val="Normal"/>
    <w:next w:val="Normal"/>
    <w:qFormat/>
    <w:rsid w:val="00700AB7"/>
    <w:pPr>
      <w:jc w:val="both"/>
      <w:outlineLvl w:val="4"/>
    </w:pPr>
    <w:rPr>
      <w:rFonts w:cs="Tahoma"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D4EEB"/>
    <w:rPr>
      <w:rFonts w:cs="Tahoma"/>
      <w:sz w:val="16"/>
      <w:szCs w:val="16"/>
      <w:lang w:val="en-US" w:eastAsia="en-US"/>
    </w:rPr>
  </w:style>
  <w:style w:type="paragraph" w:styleId="DocumentMap">
    <w:name w:val="Document Map"/>
    <w:basedOn w:val="Normal"/>
    <w:semiHidden/>
    <w:rsid w:val="00EB0E64"/>
    <w:pPr>
      <w:shd w:val="clear" w:color="auto" w:fill="000080"/>
    </w:pPr>
    <w:rPr>
      <w:rFonts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2D4E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D4EEB"/>
    <w:pPr>
      <w:tabs>
        <w:tab w:val="center" w:pos="4153"/>
        <w:tab w:val="right" w:pos="8306"/>
      </w:tabs>
    </w:pPr>
  </w:style>
  <w:style w:type="paragraph" w:customStyle="1" w:styleId="Informationbullet">
    <w:name w:val="Information bullet"/>
    <w:basedOn w:val="Normal"/>
    <w:rsid w:val="00255713"/>
    <w:pPr>
      <w:numPr>
        <w:numId w:val="2"/>
      </w:numPr>
      <w:spacing w:before="60" w:after="60"/>
      <w:ind w:right="301"/>
      <w:jc w:val="both"/>
    </w:pPr>
    <w:rPr>
      <w:rFonts w:cs="Arial"/>
      <w:szCs w:val="22"/>
      <w:lang w:eastAsia="en-US"/>
    </w:rPr>
  </w:style>
  <w:style w:type="paragraph" w:customStyle="1" w:styleId="Informationheading">
    <w:name w:val="Information heading"/>
    <w:basedOn w:val="Normal"/>
    <w:rsid w:val="002C13C9"/>
    <w:pPr>
      <w:spacing w:before="240" w:after="120"/>
      <w:ind w:left="425"/>
    </w:pPr>
    <w:rPr>
      <w:b/>
      <w:bCs/>
      <w:sz w:val="20"/>
      <w:szCs w:val="20"/>
      <w:lang w:eastAsia="en-US"/>
    </w:rPr>
  </w:style>
  <w:style w:type="paragraph" w:customStyle="1" w:styleId="Instructionbullet">
    <w:name w:val="Instruction bullet"/>
    <w:basedOn w:val="Normal"/>
    <w:rsid w:val="002C13C9"/>
    <w:pPr>
      <w:spacing w:before="60" w:after="60"/>
      <w:jc w:val="both"/>
    </w:pPr>
    <w:rPr>
      <w:rFonts w:cs="Tahoma"/>
      <w:sz w:val="20"/>
      <w:szCs w:val="20"/>
      <w:lang w:eastAsia="en-US"/>
    </w:rPr>
  </w:style>
  <w:style w:type="paragraph" w:customStyle="1" w:styleId="Paragraph">
    <w:name w:val="Paragraph"/>
    <w:basedOn w:val="Normal"/>
    <w:link w:val="ParagraphChar"/>
    <w:rsid w:val="00FC3178"/>
    <w:pPr>
      <w:spacing w:after="120"/>
      <w:jc w:val="both"/>
    </w:pPr>
    <w:rPr>
      <w:rFonts w:cs="Arial"/>
      <w:szCs w:val="22"/>
      <w:lang w:eastAsia="en-US"/>
    </w:rPr>
  </w:style>
  <w:style w:type="paragraph" w:customStyle="1" w:styleId="Instructionheading">
    <w:name w:val="Instruction heading"/>
    <w:basedOn w:val="Normal"/>
    <w:rsid w:val="002C13C9"/>
    <w:pPr>
      <w:spacing w:before="240" w:after="120"/>
    </w:pPr>
    <w:rPr>
      <w:rFonts w:cs="Arial"/>
      <w:b/>
      <w:sz w:val="20"/>
      <w:szCs w:val="20"/>
      <w:lang w:eastAsia="en-US"/>
    </w:rPr>
  </w:style>
  <w:style w:type="character" w:styleId="CommentReference">
    <w:name w:val="annotation reference"/>
    <w:semiHidden/>
    <w:rsid w:val="002D4EEB"/>
    <w:rPr>
      <w:sz w:val="16"/>
      <w:szCs w:val="16"/>
    </w:rPr>
  </w:style>
  <w:style w:type="paragraph" w:styleId="CommentText">
    <w:name w:val="annotation text"/>
    <w:basedOn w:val="Normal"/>
    <w:semiHidden/>
    <w:rsid w:val="002D4EE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D4EEB"/>
    <w:rPr>
      <w:b/>
      <w:bCs/>
    </w:rPr>
  </w:style>
  <w:style w:type="character" w:styleId="PageNumber">
    <w:name w:val="page number"/>
    <w:basedOn w:val="DefaultParagraphFont"/>
    <w:rsid w:val="002D4EEB"/>
  </w:style>
  <w:style w:type="character" w:styleId="Hyperlink">
    <w:name w:val="Hyperlink"/>
    <w:rsid w:val="00ED483F"/>
    <w:rPr>
      <w:color w:val="0000FF"/>
      <w:u w:val="single"/>
    </w:rPr>
  </w:style>
  <w:style w:type="paragraph" w:styleId="BodyText">
    <w:name w:val="Body Text"/>
    <w:basedOn w:val="Normal"/>
    <w:rsid w:val="002C13C9"/>
    <w:rPr>
      <w:rFonts w:ascii="Arial" w:hAnsi="Arial"/>
      <w:b/>
      <w:sz w:val="18"/>
      <w:szCs w:val="20"/>
      <w:lang w:eastAsia="en-US"/>
    </w:rPr>
  </w:style>
  <w:style w:type="paragraph" w:customStyle="1" w:styleId="Sub-informationbullet">
    <w:name w:val="Sub-information bullet"/>
    <w:basedOn w:val="Paragraph"/>
    <w:rsid w:val="00404339"/>
    <w:pPr>
      <w:numPr>
        <w:numId w:val="3"/>
      </w:numPr>
      <w:tabs>
        <w:tab w:val="clear" w:pos="720"/>
      </w:tabs>
      <w:spacing w:before="60" w:after="60"/>
      <w:ind w:left="981" w:right="301" w:hanging="357"/>
    </w:pPr>
  </w:style>
  <w:style w:type="paragraph" w:customStyle="1" w:styleId="Heading1-Policies">
    <w:name w:val="Heading 1 - Policies"/>
    <w:basedOn w:val="Heading2"/>
    <w:rsid w:val="00BF1932"/>
    <w:pPr>
      <w:jc w:val="center"/>
    </w:pPr>
    <w:rPr>
      <w:rFonts w:cs="Tahoma"/>
      <w:i/>
      <w:iCs/>
      <w:caps/>
      <w:szCs w:val="22"/>
    </w:rPr>
  </w:style>
  <w:style w:type="paragraph" w:customStyle="1" w:styleId="Heading2-Policies">
    <w:name w:val="Heading 2 - Policies"/>
    <w:basedOn w:val="Heading2"/>
    <w:rsid w:val="00BF1932"/>
    <w:rPr>
      <w:i/>
      <w:sz w:val="26"/>
    </w:rPr>
  </w:style>
  <w:style w:type="table" w:styleId="TableGrid">
    <w:name w:val="Table Grid"/>
    <w:basedOn w:val="TableNormal"/>
    <w:rsid w:val="001A4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ructionbullet-templates">
    <w:name w:val="Instruction bullet - templates"/>
    <w:basedOn w:val="Normal"/>
    <w:rsid w:val="00F30931"/>
    <w:pPr>
      <w:numPr>
        <w:numId w:val="4"/>
      </w:numPr>
      <w:spacing w:before="60" w:after="60"/>
      <w:jc w:val="both"/>
    </w:pPr>
    <w:rPr>
      <w:rFonts w:cs="Tahoma"/>
      <w:sz w:val="20"/>
      <w:szCs w:val="20"/>
      <w:lang w:eastAsia="en-US"/>
    </w:rPr>
  </w:style>
  <w:style w:type="character" w:styleId="FollowedHyperlink">
    <w:name w:val="FollowedHyperlink"/>
    <w:rsid w:val="00523993"/>
    <w:rPr>
      <w:color w:val="800080"/>
      <w:u w:val="single"/>
    </w:rPr>
  </w:style>
  <w:style w:type="paragraph" w:customStyle="1" w:styleId="Informationbullet2">
    <w:name w:val="Information bullet 2"/>
    <w:basedOn w:val="Informationbullet"/>
    <w:rsid w:val="00336FBD"/>
    <w:pPr>
      <w:numPr>
        <w:ilvl w:val="1"/>
      </w:numPr>
    </w:pPr>
  </w:style>
  <w:style w:type="paragraph" w:customStyle="1" w:styleId="ParagraphforPolicies">
    <w:name w:val="Paragraph for Policies"/>
    <w:basedOn w:val="Normal"/>
    <w:rsid w:val="00BF1932"/>
    <w:pPr>
      <w:spacing w:after="120"/>
      <w:jc w:val="both"/>
    </w:pPr>
    <w:rPr>
      <w:rFonts w:cs="Arial"/>
      <w:szCs w:val="20"/>
      <w:lang w:eastAsia="en-US"/>
    </w:rPr>
  </w:style>
  <w:style w:type="paragraph" w:customStyle="1" w:styleId="InformationBullet-Policies">
    <w:name w:val="Information Bullet - Policies"/>
    <w:basedOn w:val="Informationbullet"/>
    <w:rsid w:val="00BF1932"/>
    <w:pPr>
      <w:numPr>
        <w:numId w:val="1"/>
      </w:numPr>
    </w:pPr>
    <w:rPr>
      <w:sz w:val="24"/>
      <w:szCs w:val="20"/>
    </w:rPr>
  </w:style>
  <w:style w:type="paragraph" w:styleId="FootnoteText">
    <w:name w:val="footnote text"/>
    <w:basedOn w:val="Normal"/>
    <w:semiHidden/>
    <w:rsid w:val="00BF1932"/>
    <w:rPr>
      <w:sz w:val="20"/>
      <w:szCs w:val="20"/>
      <w:lang w:val="en-US" w:eastAsia="en-US"/>
    </w:rPr>
  </w:style>
  <w:style w:type="character" w:styleId="FootnoteReference">
    <w:name w:val="footnote reference"/>
    <w:semiHidden/>
    <w:rsid w:val="00BF1932"/>
    <w:rPr>
      <w:vertAlign w:val="superscript"/>
    </w:rPr>
  </w:style>
  <w:style w:type="paragraph" w:styleId="ListParagraph">
    <w:name w:val="List Paragraph"/>
    <w:basedOn w:val="Normal"/>
    <w:qFormat/>
    <w:rsid w:val="00BF1932"/>
    <w:pPr>
      <w:ind w:left="720"/>
      <w:contextualSpacing/>
    </w:pPr>
    <w:rPr>
      <w:rFonts w:ascii="Arial" w:hAnsi="Arial"/>
      <w:lang w:eastAsia="en-US"/>
    </w:rPr>
  </w:style>
  <w:style w:type="paragraph" w:customStyle="1" w:styleId="Informationbullet-templates">
    <w:name w:val="Information bullet - templates"/>
    <w:basedOn w:val="Normal"/>
    <w:rsid w:val="00BF1932"/>
    <w:pPr>
      <w:tabs>
        <w:tab w:val="num" w:pos="567"/>
      </w:tabs>
      <w:spacing w:before="60" w:after="60"/>
      <w:ind w:left="567" w:right="301" w:hanging="142"/>
      <w:jc w:val="both"/>
    </w:pPr>
    <w:rPr>
      <w:rFonts w:cs="Arial"/>
      <w:sz w:val="20"/>
      <w:szCs w:val="20"/>
      <w:lang w:eastAsia="en-US"/>
    </w:rPr>
  </w:style>
  <w:style w:type="paragraph" w:customStyle="1" w:styleId="Paragraph-template12pt">
    <w:name w:val="Paragraph - template 12 pt"/>
    <w:basedOn w:val="Paragraph"/>
    <w:rsid w:val="00BF1932"/>
    <w:pPr>
      <w:spacing w:before="60"/>
    </w:pPr>
    <w:rPr>
      <w:sz w:val="24"/>
      <w:szCs w:val="20"/>
    </w:rPr>
  </w:style>
  <w:style w:type="character" w:customStyle="1" w:styleId="ParagraphChar">
    <w:name w:val="Paragraph Char"/>
    <w:link w:val="Paragraph"/>
    <w:rsid w:val="00BF1932"/>
    <w:rPr>
      <w:rFonts w:ascii="Tahoma" w:hAnsi="Tahoma" w:cs="Arial"/>
      <w:sz w:val="22"/>
      <w:szCs w:val="22"/>
      <w:lang w:val="en-GB" w:eastAsia="en-US" w:bidi="ar-SA"/>
    </w:rPr>
  </w:style>
  <w:style w:type="paragraph" w:styleId="TOC1">
    <w:name w:val="toc 1"/>
    <w:basedOn w:val="Heading1"/>
    <w:next w:val="Normal"/>
    <w:autoRedefine/>
    <w:semiHidden/>
    <w:rsid w:val="00BF1932"/>
    <w:rPr>
      <w:lang w:val="en-US"/>
    </w:rPr>
  </w:style>
  <w:style w:type="paragraph" w:styleId="TOC2">
    <w:name w:val="toc 2"/>
    <w:basedOn w:val="Heading2"/>
    <w:next w:val="Normal"/>
    <w:autoRedefine/>
    <w:semiHidden/>
    <w:rsid w:val="00BF1932"/>
    <w:pPr>
      <w:ind w:left="240"/>
    </w:pPr>
    <w:rPr>
      <w:lang w:val="en-US"/>
    </w:rPr>
  </w:style>
  <w:style w:type="paragraph" w:styleId="TOC3">
    <w:name w:val="toc 3"/>
    <w:basedOn w:val="Heading3"/>
    <w:next w:val="Normal"/>
    <w:autoRedefine/>
    <w:semiHidden/>
    <w:rsid w:val="00BF1932"/>
    <w:pPr>
      <w:ind w:left="480"/>
    </w:pPr>
    <w:rPr>
      <w:lang w:val="en-US"/>
    </w:rPr>
  </w:style>
  <w:style w:type="character" w:customStyle="1" w:styleId="Heading2Char">
    <w:name w:val="Heading 2 Char"/>
    <w:link w:val="Heading2"/>
    <w:rsid w:val="00070C32"/>
    <w:rPr>
      <w:rFonts w:ascii="Tahoma" w:hAnsi="Tahoma" w:cs="Arial"/>
      <w:b/>
      <w:color w:val="990033"/>
      <w:sz w:val="24"/>
      <w:szCs w:val="24"/>
      <w:lang w:eastAsia="en-US"/>
    </w:rPr>
  </w:style>
  <w:style w:type="paragraph" w:customStyle="1" w:styleId="StyleInformationbullet211ptBlack">
    <w:name w:val="Style Information bullet 2 + 11 pt Black"/>
    <w:basedOn w:val="Informationbullet2"/>
    <w:rsid w:val="00BF1932"/>
    <w:pPr>
      <w:numPr>
        <w:numId w:val="1"/>
      </w:numPr>
      <w:ind w:left="1800"/>
    </w:pPr>
    <w:rPr>
      <w:color w:val="000000"/>
      <w:szCs w:val="20"/>
    </w:rPr>
  </w:style>
  <w:style w:type="numbering" w:customStyle="1" w:styleId="StyleBulleted10pt">
    <w:name w:val="Style Bulleted 10 pt"/>
    <w:basedOn w:val="NoList"/>
    <w:rsid w:val="00BF1932"/>
    <w:pPr>
      <w:numPr>
        <w:numId w:val="5"/>
      </w:numPr>
    </w:pPr>
  </w:style>
  <w:style w:type="character" w:customStyle="1" w:styleId="apple-converted-space">
    <w:name w:val="apple-converted-space"/>
    <w:basedOn w:val="DefaultParagraphFont"/>
    <w:rsid w:val="00043B91"/>
  </w:style>
  <w:style w:type="character" w:customStyle="1" w:styleId="linknth-child-evennth-child-4last-child">
    <w:name w:val="link nth-child-even nth-child-4 last-child"/>
    <w:basedOn w:val="DefaultParagraphFont"/>
    <w:rsid w:val="00941109"/>
  </w:style>
  <w:style w:type="paragraph" w:styleId="TOC4">
    <w:name w:val="toc 4"/>
    <w:basedOn w:val="Heading4"/>
    <w:next w:val="Normal"/>
    <w:autoRedefine/>
    <w:semiHidden/>
    <w:rsid w:val="00EB1FC7"/>
    <w:pPr>
      <w:ind w:left="720"/>
    </w:pPr>
  </w:style>
  <w:style w:type="paragraph" w:styleId="Revision">
    <w:name w:val="Revision"/>
    <w:hidden/>
    <w:uiPriority w:val="99"/>
    <w:semiHidden/>
    <w:rsid w:val="00BA5EF4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486A71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CB3663"/>
    <w:rPr>
      <w:color w:val="808080"/>
      <w:shd w:val="clear" w:color="auto" w:fill="E6E6E6"/>
    </w:rPr>
  </w:style>
  <w:style w:type="paragraph" w:customStyle="1" w:styleId="Default">
    <w:name w:val="Default"/>
    <w:rsid w:val="00681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162C9F"/>
    <w:rPr>
      <w:i/>
      <w:iCs/>
    </w:rPr>
  </w:style>
  <w:style w:type="paragraph" w:customStyle="1" w:styleId="xmsolistparagraph">
    <w:name w:val="x_msolistparagraph"/>
    <w:basedOn w:val="Normal"/>
    <w:rsid w:val="00F1544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markifc7puyql">
    <w:name w:val="markifc7puyql"/>
    <w:basedOn w:val="DefaultParagraphFont"/>
    <w:rsid w:val="00B72C2D"/>
  </w:style>
  <w:style w:type="character" w:styleId="PlaceholderText">
    <w:name w:val="Placeholder Text"/>
    <w:basedOn w:val="DefaultParagraphFont"/>
    <w:uiPriority w:val="99"/>
    <w:semiHidden/>
    <w:rsid w:val="00C00FF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E958F6"/>
    <w:rPr>
      <w:rFonts w:ascii="Tahoma" w:hAnsi="Tahoma"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BC6A79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1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28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34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093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33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512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13912">
              <w:marLeft w:val="0"/>
              <w:marRight w:val="0"/>
              <w:marTop w:val="0"/>
              <w:marBottom w:val="0"/>
              <w:divBdr>
                <w:top w:val="single" w:sz="6" w:space="0" w:color="004631"/>
                <w:left w:val="single" w:sz="6" w:space="0" w:color="004631"/>
                <w:bottom w:val="single" w:sz="6" w:space="0" w:color="004631"/>
                <w:right w:val="single" w:sz="6" w:space="0" w:color="004631"/>
              </w:divBdr>
              <w:divsChild>
                <w:div w:id="13902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905566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9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2847">
              <w:marLeft w:val="0"/>
              <w:marRight w:val="0"/>
              <w:marTop w:val="0"/>
              <w:marBottom w:val="0"/>
              <w:divBdr>
                <w:top w:val="single" w:sz="6" w:space="0" w:color="004631"/>
                <w:left w:val="single" w:sz="6" w:space="0" w:color="004631"/>
                <w:bottom w:val="single" w:sz="6" w:space="0" w:color="004631"/>
                <w:right w:val="single" w:sz="6" w:space="0" w:color="004631"/>
              </w:divBdr>
              <w:divsChild>
                <w:div w:id="111641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99851">
                      <w:marLeft w:val="3000"/>
                      <w:marRight w:val="30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08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41901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272249">
      <w:bodyDiv w:val="1"/>
      <w:marLeft w:val="75"/>
      <w:marRight w:val="75"/>
      <w:marTop w:val="75"/>
      <w:marBottom w:val="1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4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74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72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34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3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660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379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4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4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29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7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se.gov.uk/pubns/books/hsg274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se.gov.uk/pubns/books/l8.ht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m.sdcep.org.uk/templates/how-to-use-templat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ps.scot.nhs.uk/web-resources-container/literature-review-and-recommendations-management-of-dental-unit-waterlines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1af21db-acb7-4cd8-9d39-87c99945203d">
      <UserInfo>
        <DisplayName>Douglas Stirling</DisplayName>
        <AccountId>48</AccountId>
        <AccountType/>
      </UserInfo>
      <UserInfo>
        <DisplayName>Anne Coats</DisplayName>
        <AccountId>2466</AccountId>
        <AccountType/>
      </UserInfo>
      <UserInfo>
        <DisplayName>Samantha Rutherford</DisplayName>
        <AccountId>87</AccountId>
        <AccountType/>
      </UserInfo>
      <UserInfo>
        <DisplayName>Alice Miller</DisplayName>
        <AccountId>144</AccountId>
        <AccountType/>
      </UserInfo>
    </SharedWithUsers>
    <graphemailedtotutors xmlns="ff03251c-e201-40f4-9320-97dc16f963fc">false</graphemailedtotutors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4EF9AD-0B88-4588-A3C5-5D8962B6E1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169AB-922D-4DE4-97D5-3A86D38E8E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3D4C80-50C2-4CE3-AEB3-DEBC4A31247B}">
  <ds:schemaRefs>
    <ds:schemaRef ds:uri="http://schemas.microsoft.com/office/2006/metadata/properties"/>
    <ds:schemaRef ds:uri="http://schemas.microsoft.com/office/infopath/2007/PartnerControls"/>
    <ds:schemaRef ds:uri="31af21db-acb7-4cd8-9d39-87c99945203d"/>
    <ds:schemaRef ds:uri="ff03251c-e201-40f4-9320-97dc16f963fc"/>
  </ds:schemaRefs>
</ds:datastoreItem>
</file>

<file path=customXml/itemProps4.xml><?xml version="1.0" encoding="utf-8"?>
<ds:datastoreItem xmlns:ds="http://schemas.openxmlformats.org/officeDocument/2006/customXml" ds:itemID="{2DE64802-8B54-41AD-B06D-3F2E4DDC2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Data Protection, Confidentiality, Information Security Policy</vt:lpstr>
    </vt:vector>
  </TitlesOfParts>
  <Company>NES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Protection, Confidentiality, Information Security Policy</dc:title>
  <dc:creator>SDCEP</dc:creator>
  <cp:lastModifiedBy>Fiona Ord</cp:lastModifiedBy>
  <cp:revision>4</cp:revision>
  <cp:lastPrinted>2019-11-13T17:59:00Z</cp:lastPrinted>
  <dcterms:created xsi:type="dcterms:W3CDTF">2024-09-17T08:32:00Z</dcterms:created>
  <dcterms:modified xsi:type="dcterms:W3CDTF">2024-09-17T08:36:00Z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Modified Date">
    <vt:filetime>2015-04-16T15:45:11Z</vt:filetime>
  </property>
  <property fmtid="{D5CDD505-2E9C-101B-9397-08002B2CF9AE}" pid="4" name="Modifier">
    <vt:lpwstr>PatriciaG</vt:lpwstr>
  </property>
  <property fmtid="{D5CDD505-2E9C-101B-9397-08002B2CF9AE}" pid="5" name="Size">
    <vt:r8>837205</vt:r8>
  </property>
  <property fmtid="{D5CDD505-2E9C-101B-9397-08002B2CF9AE}" pid="6" name="Created Date1">
    <vt:filetime>2015-04-16T15:45:11Z</vt:filetime>
  </property>
  <property fmtid="{D5CDD505-2E9C-101B-9397-08002B2CF9AE}" pid="7" name="SharedWithUsers">
    <vt:lpwstr>48;#Douglas Stirling</vt:lpwstr>
  </property>
  <property fmtid="{D5CDD505-2E9C-101B-9397-08002B2CF9AE}" pid="8" name="AuthorIds_UIVersion_8704">
    <vt:lpwstr>129</vt:lpwstr>
  </property>
  <property fmtid="{D5CDD505-2E9C-101B-9397-08002B2CF9AE}" pid="9" name="AuthorIds_UIVersion_11776">
    <vt:lpwstr>129</vt:lpwstr>
  </property>
  <property fmtid="{D5CDD505-2E9C-101B-9397-08002B2CF9AE}" pid="10" name="MediaServiceImageTags">
    <vt:lpwstr/>
  </property>
</Properties>
</file>