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2429" w14:textId="77777777" w:rsidR="001861F3" w:rsidRPr="00AD536F" w:rsidRDefault="001861F3" w:rsidP="0084786A">
      <w:pPr>
        <w:pStyle w:val="Heading1"/>
        <w:shd w:val="clear" w:color="auto" w:fill="auto"/>
        <w:spacing w:beforeLines="60" w:before="144"/>
        <w:rPr>
          <w:rFonts w:cs="Tahoma"/>
          <w:sz w:val="32"/>
        </w:rPr>
      </w:pPr>
      <w:r w:rsidRPr="00AD536F">
        <w:rPr>
          <w:sz w:val="32"/>
        </w:rPr>
        <w:t>Disposal of Patient Records if the Practice Closes</w:t>
      </w:r>
      <w:r w:rsidR="00E5023F" w:rsidRPr="00AD536F">
        <w:rPr>
          <w:sz w:val="32"/>
        </w:rPr>
        <w:t xml:space="preserve"> Policy</w:t>
      </w:r>
    </w:p>
    <w:p w14:paraId="094D242A" w14:textId="77777777" w:rsidR="001861F3" w:rsidRDefault="001861F3" w:rsidP="001861F3">
      <w:pPr>
        <w:keepNext/>
        <w:tabs>
          <w:tab w:val="left" w:pos="0"/>
        </w:tabs>
        <w:spacing w:after="120" w:line="240" w:lineRule="auto"/>
        <w:rPr>
          <w:rFonts w:ascii="Tahoma" w:eastAsia="Times New Roman" w:hAnsi="Tahoma" w:cs="Tahoma"/>
          <w:lang w:eastAsia="en-GB"/>
        </w:rPr>
      </w:pPr>
    </w:p>
    <w:p w14:paraId="094D242B" w14:textId="77777777" w:rsidR="00866CC8" w:rsidRPr="004F77E7" w:rsidRDefault="00866CC8" w:rsidP="00AD536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This 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>policy describes the means by which patient records will be disposed of safely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in the event of the practice closing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</w:p>
    <w:p w14:paraId="094D242C" w14:textId="77777777" w:rsidR="001861F3" w:rsidRPr="004F77E7" w:rsidRDefault="001861F3" w:rsidP="00AD53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NB: disposal means the safe storage/archiving of records until they require to be accessed again or confidenti</w:t>
      </w:r>
      <w:r w:rsidR="007C44C8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ally destroyed when the minimum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retention period expires</w:t>
      </w:r>
      <w:r w:rsidR="007C44C8" w:rsidRPr="004F77E7">
        <w:rPr>
          <w:rFonts w:ascii="Tahoma" w:eastAsia="Times New Roman" w:hAnsi="Tahoma" w:cs="Tahoma"/>
          <w:sz w:val="24"/>
          <w:szCs w:val="24"/>
          <w:lang w:eastAsia="en-GB"/>
        </w:rPr>
        <w:t>*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</w:p>
    <w:p w14:paraId="22326200" w14:textId="77777777" w:rsidR="004F77E7" w:rsidRDefault="004F77E7" w:rsidP="00AD536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</w:p>
    <w:p w14:paraId="094D242E" w14:textId="336AC5C8" w:rsidR="001861F3" w:rsidRPr="004F77E7" w:rsidRDefault="001861F3" w:rsidP="00AD536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4F77E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NHS patient records </w:t>
      </w:r>
    </w:p>
    <w:p w14:paraId="094D2430" w14:textId="77777777" w:rsidR="001861F3" w:rsidRPr="004F77E7" w:rsidRDefault="00B0523A" w:rsidP="00AD536F">
      <w:pPr>
        <w:autoSpaceDE w:val="0"/>
        <w:autoSpaceDN w:val="0"/>
        <w:adjustRightInd w:val="0"/>
        <w:spacing w:after="0" w:line="360" w:lineRule="auto"/>
        <w:ind w:left="227" w:hanging="227"/>
        <w:rPr>
          <w:rFonts w:ascii="Tahoma" w:hAnsi="Tahoma" w:cs="Tahoma"/>
          <w:sz w:val="24"/>
          <w:szCs w:val="24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1. 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Prior to the </w:t>
      </w:r>
      <w:r w:rsidR="00866CC8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closure of the 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>practice</w:t>
      </w:r>
      <w:r w:rsidR="00636C74" w:rsidRPr="004F77E7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D510C1" w:rsidRPr="004F77E7">
        <w:rPr>
          <w:rFonts w:ascii="Tahoma" w:eastAsia="Times New Roman" w:hAnsi="Tahoma" w:cs="Tahoma"/>
          <w:color w:val="548DD4" w:themeColor="text2" w:themeTint="99"/>
          <w:sz w:val="24"/>
          <w:szCs w:val="24"/>
          <w:lang w:eastAsia="en-GB"/>
        </w:rPr>
        <w:t xml:space="preserve"> </w:t>
      </w:r>
      <w:r w:rsidR="001861F3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[Name of owners or partners]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will liaise with the Records Manager at </w:t>
      </w:r>
      <w:r w:rsidR="00E5023F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[Name of Health Board]</w:t>
      </w:r>
      <w:r w:rsidR="00E5023F" w:rsidRPr="004F77E7">
        <w:rPr>
          <w:rFonts w:ascii="Tahoma" w:eastAsia="Times New Roman" w:hAnsi="Tahoma" w:cs="Tahoma"/>
          <w:i/>
          <w:color w:val="0070C0"/>
          <w:sz w:val="24"/>
          <w:szCs w:val="24"/>
          <w:lang w:eastAsia="en-GB"/>
        </w:rPr>
        <w:t xml:space="preserve"> 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>to discuss the secure transfer of the record</w:t>
      </w:r>
      <w:r w:rsidR="00587F63" w:rsidRPr="004F77E7">
        <w:rPr>
          <w:rFonts w:ascii="Tahoma" w:eastAsia="Times New Roman" w:hAnsi="Tahoma" w:cs="Tahoma"/>
          <w:sz w:val="24"/>
          <w:szCs w:val="24"/>
          <w:lang w:eastAsia="en-GB"/>
        </w:rPr>
        <w:t>s to a designated storage location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for safe keeping for the minimum retention period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>*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</w:p>
    <w:p w14:paraId="094D2431" w14:textId="77777777" w:rsidR="001861F3" w:rsidRPr="004F77E7" w:rsidRDefault="00B0523A" w:rsidP="00AD536F">
      <w:pPr>
        <w:autoSpaceDE w:val="0"/>
        <w:autoSpaceDN w:val="0"/>
        <w:adjustRightInd w:val="0"/>
        <w:spacing w:after="0" w:line="360" w:lineRule="auto"/>
        <w:ind w:left="227" w:hanging="227"/>
        <w:rPr>
          <w:rFonts w:ascii="Tahoma" w:hAnsi="Tahoma" w:cs="Tahoma"/>
          <w:sz w:val="24"/>
          <w:szCs w:val="24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2.</w:t>
      </w:r>
      <w:r w:rsidRPr="004F77E7">
        <w:rPr>
          <w:rFonts w:ascii="Tahoma" w:eastAsia="Times New Roman" w:hAnsi="Tahoma" w:cs="Tahoma"/>
          <w:i/>
          <w:color w:val="548DD4" w:themeColor="text2" w:themeTint="99"/>
          <w:sz w:val="24"/>
          <w:szCs w:val="24"/>
          <w:lang w:eastAsia="en-GB"/>
        </w:rPr>
        <w:t xml:space="preserve"> </w:t>
      </w:r>
      <w:r w:rsidR="001861F3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[Name of owners or partners]</w:t>
      </w:r>
      <w:r w:rsidR="001861F3" w:rsidRPr="004F77E7">
        <w:rPr>
          <w:rFonts w:ascii="Tahoma" w:eastAsia="Times New Roman" w:hAnsi="Tahoma" w:cs="Tahoma"/>
          <w:i/>
          <w:color w:val="0070C0"/>
          <w:sz w:val="24"/>
          <w:szCs w:val="24"/>
          <w:lang w:eastAsia="en-GB"/>
        </w:rPr>
        <w:t xml:space="preserve"> 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>will record the arrangements made</w:t>
      </w:r>
      <w:r w:rsidR="00866CC8" w:rsidRPr="004F77E7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including the contact details of the Health Board Records Manager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94D2432" w14:textId="77777777" w:rsidR="001861F3" w:rsidRPr="004F77E7" w:rsidRDefault="001861F3" w:rsidP="00AD536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14:paraId="094D2433" w14:textId="77777777" w:rsidR="00645EC0" w:rsidRPr="004F77E7" w:rsidRDefault="00645EC0" w:rsidP="00AD536F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sz w:val="24"/>
          <w:szCs w:val="24"/>
          <w:lang w:eastAsia="en-GB"/>
        </w:rPr>
      </w:pPr>
      <w:r w:rsidRPr="004F77E7">
        <w:rPr>
          <w:rFonts w:ascii="Tahoma" w:eastAsia="Times New Roman" w:hAnsi="Tahoma" w:cs="Tahoma"/>
          <w:b/>
          <w:sz w:val="24"/>
          <w:szCs w:val="24"/>
          <w:lang w:eastAsia="en-GB"/>
        </w:rPr>
        <w:t xml:space="preserve">Private patient records </w:t>
      </w:r>
    </w:p>
    <w:p w14:paraId="094D2435" w14:textId="359FD0BD" w:rsidR="001861F3" w:rsidRPr="004F77E7" w:rsidRDefault="00073918" w:rsidP="00AD536F">
      <w:pPr>
        <w:autoSpaceDE w:val="0"/>
        <w:autoSpaceDN w:val="0"/>
        <w:adjustRightInd w:val="0"/>
        <w:spacing w:after="0" w:line="360" w:lineRule="auto"/>
        <w:ind w:left="227" w:hanging="227"/>
        <w:rPr>
          <w:rFonts w:ascii="Tahoma" w:hAnsi="Tahoma" w:cs="Tahoma"/>
          <w:sz w:val="24"/>
          <w:szCs w:val="24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1</w:t>
      </w:r>
      <w:r w:rsidR="00B0523A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Prior to the </w:t>
      </w:r>
      <w:r w:rsidR="00866CC8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closure of the 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>practice</w:t>
      </w:r>
      <w:r w:rsidR="00866CC8" w:rsidRPr="004F77E7">
        <w:rPr>
          <w:rFonts w:ascii="Tahoma" w:eastAsia="Times New Roman" w:hAnsi="Tahoma" w:cs="Tahoma"/>
          <w:sz w:val="24"/>
          <w:szCs w:val="24"/>
          <w:lang w:eastAsia="en-GB"/>
        </w:rPr>
        <w:t>,</w:t>
      </w:r>
      <w:r w:rsidR="00734CE3" w:rsidRPr="004F77E7">
        <w:rPr>
          <w:rFonts w:ascii="Tahoma" w:eastAsia="Times New Roman" w:hAnsi="Tahoma" w:cs="Tahoma"/>
          <w:i/>
          <w:color w:val="548DD4" w:themeColor="text2" w:themeTint="99"/>
          <w:sz w:val="24"/>
          <w:szCs w:val="24"/>
          <w:lang w:eastAsia="en-GB"/>
        </w:rPr>
        <w:t xml:space="preserve"> </w:t>
      </w:r>
      <w:r w:rsidR="00645EC0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[Name of</w:t>
      </w:r>
      <w:r w:rsidR="00D510C1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 owners</w:t>
      </w:r>
      <w:r w:rsidR="00645EC0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 or partners]</w:t>
      </w:r>
      <w:r w:rsidR="00645EC0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will arrange for the records to be stored securely </w:t>
      </w:r>
      <w:r w:rsidR="00D510C1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[state method, </w:t>
      </w:r>
      <w:r w:rsidR="00655FC8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e.g.,</w:t>
      </w:r>
      <w:r w:rsidR="00D510C1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 archive facility] </w:t>
      </w:r>
      <w:r w:rsidR="00645EC0" w:rsidRPr="004F77E7">
        <w:rPr>
          <w:rFonts w:ascii="Tahoma" w:eastAsia="Times New Roman" w:hAnsi="Tahoma" w:cs="Tahoma"/>
          <w:sz w:val="24"/>
          <w:szCs w:val="24"/>
          <w:lang w:eastAsia="en-GB"/>
        </w:rPr>
        <w:t>for the minimum retention period</w:t>
      </w:r>
      <w:r w:rsidR="00734CE3" w:rsidRPr="004F77E7">
        <w:rPr>
          <w:rFonts w:ascii="Tahoma" w:eastAsia="Times New Roman" w:hAnsi="Tahoma" w:cs="Tahoma"/>
          <w:sz w:val="24"/>
          <w:szCs w:val="24"/>
          <w:lang w:eastAsia="en-GB"/>
        </w:rPr>
        <w:t>*</w:t>
      </w:r>
      <w:r w:rsidR="00645EC0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  <w:r w:rsidR="00545A13" w:rsidRPr="004F77E7">
        <w:rPr>
          <w:rFonts w:ascii="Tahoma" w:eastAsia="Times New Roman" w:hAnsi="Tahoma" w:cs="Tahoma"/>
          <w:sz w:val="24"/>
          <w:szCs w:val="24"/>
          <w:lang w:eastAsia="en-GB"/>
        </w:rPr>
        <w:t>At the end of the minimum retention period records will be confidentially destroyed unless a decision is taken to continue storage.</w:t>
      </w:r>
    </w:p>
    <w:p w14:paraId="094D2436" w14:textId="77777777" w:rsidR="001861F3" w:rsidRPr="004F77E7" w:rsidRDefault="00B0523A" w:rsidP="00AD536F">
      <w:pPr>
        <w:autoSpaceDE w:val="0"/>
        <w:autoSpaceDN w:val="0"/>
        <w:adjustRightInd w:val="0"/>
        <w:spacing w:after="0" w:line="360" w:lineRule="auto"/>
        <w:ind w:left="227" w:hanging="227"/>
        <w:rPr>
          <w:rFonts w:ascii="Tahoma" w:hAnsi="Tahoma" w:cs="Tahoma"/>
          <w:sz w:val="24"/>
          <w:szCs w:val="24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2.</w:t>
      </w:r>
      <w:r w:rsidRPr="004F77E7">
        <w:rPr>
          <w:rFonts w:ascii="Tahoma" w:eastAsia="Times New Roman" w:hAnsi="Tahoma" w:cs="Tahoma"/>
          <w:i/>
          <w:color w:val="4F81BD" w:themeColor="accent1"/>
          <w:sz w:val="24"/>
          <w:szCs w:val="24"/>
          <w:lang w:eastAsia="en-GB"/>
        </w:rPr>
        <w:t xml:space="preserve"> </w:t>
      </w:r>
      <w:r w:rsidR="00645EC0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>[Name of</w:t>
      </w:r>
      <w:r w:rsidR="001861F3"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 owners or partners]</w:t>
      </w:r>
      <w:r w:rsidR="00587F6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will record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7930B5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details of 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>the arrangements made</w:t>
      </w:r>
      <w:r w:rsidR="00645EC0" w:rsidRPr="004F77E7">
        <w:rPr>
          <w:rFonts w:ascii="Tahoma" w:eastAsia="Times New Roman" w:hAnsi="Tahoma" w:cs="Tahoma"/>
          <w:sz w:val="24"/>
          <w:szCs w:val="24"/>
          <w:lang w:eastAsia="en-GB"/>
        </w:rPr>
        <w:t>.</w:t>
      </w:r>
      <w:r w:rsidR="001861F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94D2437" w14:textId="77777777" w:rsidR="007930B5" w:rsidRPr="004F77E7" w:rsidRDefault="007930B5" w:rsidP="00AD536F">
      <w:pPr>
        <w:autoSpaceDE w:val="0"/>
        <w:autoSpaceDN w:val="0"/>
        <w:adjustRightInd w:val="0"/>
        <w:spacing w:after="0" w:line="360" w:lineRule="auto"/>
        <w:ind w:left="227" w:hanging="227"/>
        <w:rPr>
          <w:rFonts w:ascii="Tahoma" w:hAnsi="Tahoma" w:cs="Tahoma"/>
          <w:sz w:val="24"/>
          <w:szCs w:val="24"/>
        </w:rPr>
      </w:pPr>
    </w:p>
    <w:p w14:paraId="4831998F" w14:textId="31A4CBC0" w:rsidR="004F77E7" w:rsidRDefault="007930B5" w:rsidP="004F77E7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4F77E7">
        <w:rPr>
          <w:rFonts w:ascii="Tahoma" w:eastAsia="Times New Roman" w:hAnsi="Tahoma" w:cs="Tahoma"/>
          <w:iCs/>
          <w:color w:val="0000FF"/>
          <w:sz w:val="24"/>
          <w:szCs w:val="24"/>
          <w:lang w:eastAsia="en-GB"/>
        </w:rPr>
        <w:t xml:space="preserve">[Name of owners or partners]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will c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onsider lodging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details of the arrangements </w:t>
      </w:r>
      <w:r w:rsidR="00AF0926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made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for </w:t>
      </w:r>
      <w:r w:rsidR="00AF0926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disposal of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both NHS and private patient records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with the owners’ or partners’ solicitor</w:t>
      </w:r>
      <w:r w:rsidR="00073918" w:rsidRPr="004F77E7">
        <w:rPr>
          <w:rFonts w:ascii="Tahoma" w:eastAsia="Times New Roman" w:hAnsi="Tahoma" w:cs="Tahoma"/>
          <w:sz w:val="24"/>
          <w:szCs w:val="24"/>
          <w:lang w:eastAsia="en-GB"/>
        </w:rPr>
        <w:t>s</w:t>
      </w:r>
      <w:r w:rsidR="00D510C1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. </w:t>
      </w:r>
      <w:r w:rsidR="00587F63"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</w:p>
    <w:p w14:paraId="094D243F" w14:textId="4F28E4F8" w:rsidR="007C44C8" w:rsidRPr="004F77E7" w:rsidRDefault="007C44C8" w:rsidP="00AD536F">
      <w:pPr>
        <w:keepNext/>
        <w:tabs>
          <w:tab w:val="left" w:pos="0"/>
        </w:tabs>
        <w:spacing w:after="120" w:line="36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*Paper and computerised notes, including study models, radiographs etc are part of a patient’s record/file. There is a </w:t>
      </w:r>
      <w:hyperlink r:id="rId11" w:history="1">
        <w:r w:rsidR="00E333B2" w:rsidRPr="00FC54A2">
          <w:rPr>
            <w:rStyle w:val="Hyperlink"/>
            <w:rFonts w:ascii="Tahoma" w:eastAsia="Times New Roman" w:hAnsi="Tahoma" w:cs="Tahoma"/>
            <w:sz w:val="24"/>
            <w:szCs w:val="24"/>
            <w:lang w:eastAsia="en-GB"/>
          </w:rPr>
          <w:t>requirement</w:t>
        </w:r>
      </w:hyperlink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for records to be kept for </w:t>
      </w:r>
      <w:r w:rsidR="00BC7E7D">
        <w:rPr>
          <w:rFonts w:ascii="Tahoma" w:eastAsia="Times New Roman" w:hAnsi="Tahoma" w:cs="Tahoma"/>
          <w:sz w:val="24"/>
          <w:szCs w:val="24"/>
          <w:lang w:eastAsia="en-GB"/>
        </w:rPr>
        <w:t>adults for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</w:t>
      </w:r>
      <w:r w:rsidR="00D72321">
        <w:rPr>
          <w:rFonts w:ascii="Tahoma" w:eastAsia="Times New Roman" w:hAnsi="Tahoma" w:cs="Tahoma"/>
          <w:sz w:val="24"/>
          <w:szCs w:val="24"/>
          <w:lang w:eastAsia="en-GB"/>
        </w:rPr>
        <w:t xml:space="preserve">10 </w:t>
      </w:r>
      <w:r w:rsidR="00BC7E7D">
        <w:rPr>
          <w:rFonts w:ascii="Tahoma" w:eastAsia="Times New Roman" w:hAnsi="Tahoma" w:cs="Tahoma"/>
          <w:sz w:val="24"/>
          <w:szCs w:val="24"/>
          <w:lang w:eastAsia="en-GB"/>
        </w:rPr>
        <w:t xml:space="preserve">years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>and for children for either 1</w:t>
      </w:r>
      <w:r w:rsidR="00BC7E7D">
        <w:rPr>
          <w:rFonts w:ascii="Tahoma" w:eastAsia="Times New Roman" w:hAnsi="Tahoma" w:cs="Tahoma"/>
          <w:sz w:val="24"/>
          <w:szCs w:val="24"/>
          <w:lang w:eastAsia="en-GB"/>
        </w:rPr>
        <w:t>0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 years or u</w:t>
      </w:r>
      <w:r w:rsidR="00DB6C00">
        <w:rPr>
          <w:rFonts w:ascii="Tahoma" w:eastAsia="Times New Roman" w:hAnsi="Tahoma" w:cs="Tahoma"/>
          <w:sz w:val="24"/>
          <w:szCs w:val="24"/>
          <w:lang w:eastAsia="en-GB"/>
        </w:rPr>
        <w:t xml:space="preserve">p </w:t>
      </w:r>
      <w:r w:rsidR="004341C1">
        <w:rPr>
          <w:rFonts w:ascii="Tahoma" w:eastAsia="Times New Roman" w:hAnsi="Tahoma" w:cs="Tahoma"/>
          <w:sz w:val="24"/>
          <w:szCs w:val="24"/>
          <w:lang w:eastAsia="en-GB"/>
        </w:rPr>
        <w:t xml:space="preserve">to 25/26 birthday rule, </w:t>
      </w:r>
      <w:r w:rsidRPr="004F77E7">
        <w:rPr>
          <w:rFonts w:ascii="Tahoma" w:eastAsia="Times New Roman" w:hAnsi="Tahoma" w:cs="Tahoma"/>
          <w:sz w:val="24"/>
          <w:szCs w:val="24"/>
          <w:lang w:eastAsia="en-GB"/>
        </w:rPr>
        <w:t xml:space="preserve">whichever is longer. </w:t>
      </w:r>
    </w:p>
    <w:p w14:paraId="094D2440" w14:textId="77777777" w:rsidR="007C44C8" w:rsidRDefault="007C44C8" w:rsidP="00587F63">
      <w:pPr>
        <w:autoSpaceDE w:val="0"/>
        <w:autoSpaceDN w:val="0"/>
        <w:adjustRightInd w:val="0"/>
        <w:spacing w:after="0" w:line="240" w:lineRule="auto"/>
      </w:pPr>
    </w:p>
    <w:sectPr w:rsidR="007C44C8" w:rsidSect="000262D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EFA4D" w14:textId="77777777" w:rsidR="00A61539" w:rsidRDefault="00A61539" w:rsidP="00645EC0">
      <w:pPr>
        <w:spacing w:after="0" w:line="240" w:lineRule="auto"/>
      </w:pPr>
      <w:r>
        <w:separator/>
      </w:r>
    </w:p>
  </w:endnote>
  <w:endnote w:type="continuationSeparator" w:id="0">
    <w:p w14:paraId="604F9CD0" w14:textId="77777777" w:rsidR="00A61539" w:rsidRDefault="00A61539" w:rsidP="0064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2448" w14:textId="4873DBCE" w:rsidR="00B0523A" w:rsidRPr="00AD536F" w:rsidRDefault="00B0523A" w:rsidP="00645EC0">
    <w:pPr>
      <w:pStyle w:val="Footer"/>
      <w:jc w:val="right"/>
      <w:rPr>
        <w:rFonts w:ascii="Arial" w:hAnsi="Arial" w:cs="Arial"/>
        <w:sz w:val="24"/>
        <w:szCs w:val="24"/>
      </w:rPr>
    </w:pPr>
    <w:r w:rsidRPr="00AD536F">
      <w:rPr>
        <w:rFonts w:ascii="Arial" w:hAnsi="Arial" w:cs="Arial"/>
        <w:sz w:val="24"/>
        <w:szCs w:val="24"/>
      </w:rPr>
      <w:t>SDCEP Practice Support Manual template (</w:t>
    </w:r>
    <w:r w:rsidR="00AD536F" w:rsidRPr="00AD536F">
      <w:rPr>
        <w:rFonts w:ascii="Arial" w:hAnsi="Arial" w:cs="Arial"/>
        <w:sz w:val="24"/>
        <w:szCs w:val="24"/>
      </w:rPr>
      <w:t>Apr 2024</w:t>
    </w:r>
    <w:r w:rsidRPr="00AD536F">
      <w:rPr>
        <w:rFonts w:ascii="Arial" w:hAnsi="Arial" w:cs="Arial"/>
        <w:sz w:val="24"/>
        <w:szCs w:val="24"/>
      </w:rPr>
      <w:t>)</w:t>
    </w:r>
  </w:p>
  <w:p w14:paraId="094D2449" w14:textId="77777777" w:rsidR="00B0523A" w:rsidRPr="00AD536F" w:rsidRDefault="00B0523A" w:rsidP="00645EC0">
    <w:pPr>
      <w:pStyle w:val="Footer"/>
      <w:jc w:val="center"/>
      <w:rPr>
        <w:rFonts w:ascii="Arial" w:hAnsi="Arial" w:cs="Arial"/>
        <w:sz w:val="24"/>
        <w:szCs w:val="24"/>
      </w:rPr>
    </w:pPr>
    <w:r w:rsidRPr="00AD536F">
      <w:rPr>
        <w:rFonts w:ascii="Arial" w:hAnsi="Arial" w:cs="Arial"/>
        <w:sz w:val="24"/>
        <w:szCs w:val="24"/>
      </w:rPr>
      <w:t xml:space="preserve">Page </w:t>
    </w:r>
    <w:r w:rsidR="005970F2" w:rsidRPr="00AD536F">
      <w:rPr>
        <w:rFonts w:ascii="Arial" w:hAnsi="Arial" w:cs="Arial"/>
        <w:sz w:val="24"/>
        <w:szCs w:val="24"/>
      </w:rPr>
      <w:fldChar w:fldCharType="begin"/>
    </w:r>
    <w:r w:rsidRPr="00AD536F">
      <w:rPr>
        <w:rFonts w:ascii="Arial" w:hAnsi="Arial" w:cs="Arial"/>
        <w:sz w:val="24"/>
        <w:szCs w:val="24"/>
      </w:rPr>
      <w:instrText xml:space="preserve"> PAGE </w:instrText>
    </w:r>
    <w:r w:rsidR="005970F2" w:rsidRPr="00AD536F">
      <w:rPr>
        <w:rFonts w:ascii="Arial" w:hAnsi="Arial" w:cs="Arial"/>
        <w:sz w:val="24"/>
        <w:szCs w:val="24"/>
      </w:rPr>
      <w:fldChar w:fldCharType="separate"/>
    </w:r>
    <w:r w:rsidR="0084786A" w:rsidRPr="00AD536F">
      <w:rPr>
        <w:rFonts w:ascii="Arial" w:hAnsi="Arial" w:cs="Arial"/>
        <w:noProof/>
        <w:sz w:val="24"/>
        <w:szCs w:val="24"/>
      </w:rPr>
      <w:t>1</w:t>
    </w:r>
    <w:r w:rsidR="005970F2" w:rsidRPr="00AD536F">
      <w:rPr>
        <w:rFonts w:ascii="Arial" w:hAnsi="Arial" w:cs="Arial"/>
        <w:sz w:val="24"/>
        <w:szCs w:val="24"/>
      </w:rPr>
      <w:fldChar w:fldCharType="end"/>
    </w:r>
    <w:r w:rsidRPr="00AD536F">
      <w:rPr>
        <w:rFonts w:ascii="Arial" w:hAnsi="Arial" w:cs="Arial"/>
        <w:sz w:val="24"/>
        <w:szCs w:val="24"/>
      </w:rPr>
      <w:t xml:space="preserve"> of </w:t>
    </w:r>
    <w:r w:rsidR="005970F2" w:rsidRPr="00AD536F">
      <w:rPr>
        <w:rFonts w:ascii="Arial" w:hAnsi="Arial" w:cs="Arial"/>
        <w:sz w:val="24"/>
        <w:szCs w:val="24"/>
      </w:rPr>
      <w:fldChar w:fldCharType="begin"/>
    </w:r>
    <w:r w:rsidRPr="00AD536F">
      <w:rPr>
        <w:rFonts w:ascii="Arial" w:hAnsi="Arial" w:cs="Arial"/>
        <w:sz w:val="24"/>
        <w:szCs w:val="24"/>
      </w:rPr>
      <w:instrText xml:space="preserve"> NUMPAGES </w:instrText>
    </w:r>
    <w:r w:rsidR="005970F2" w:rsidRPr="00AD536F">
      <w:rPr>
        <w:rFonts w:ascii="Arial" w:hAnsi="Arial" w:cs="Arial"/>
        <w:sz w:val="24"/>
        <w:szCs w:val="24"/>
      </w:rPr>
      <w:fldChar w:fldCharType="separate"/>
    </w:r>
    <w:r w:rsidR="0084786A" w:rsidRPr="00AD536F">
      <w:rPr>
        <w:rFonts w:ascii="Arial" w:hAnsi="Arial" w:cs="Arial"/>
        <w:noProof/>
        <w:sz w:val="24"/>
        <w:szCs w:val="24"/>
      </w:rPr>
      <w:t>1</w:t>
    </w:r>
    <w:r w:rsidR="005970F2" w:rsidRPr="00AD536F">
      <w:rPr>
        <w:rFonts w:ascii="Arial" w:hAnsi="Arial" w:cs="Arial"/>
        <w:sz w:val="24"/>
        <w:szCs w:val="24"/>
      </w:rPr>
      <w:fldChar w:fldCharType="end"/>
    </w:r>
  </w:p>
  <w:p w14:paraId="094D244A" w14:textId="77777777" w:rsidR="00B0523A" w:rsidRPr="00645EC0" w:rsidRDefault="00B0523A" w:rsidP="00645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DD267" w14:textId="77777777" w:rsidR="00A61539" w:rsidRDefault="00A61539" w:rsidP="00645EC0">
      <w:pPr>
        <w:spacing w:after="0" w:line="240" w:lineRule="auto"/>
      </w:pPr>
      <w:r>
        <w:separator/>
      </w:r>
    </w:p>
  </w:footnote>
  <w:footnote w:type="continuationSeparator" w:id="0">
    <w:p w14:paraId="6C661356" w14:textId="77777777" w:rsidR="00A61539" w:rsidRDefault="00A61539" w:rsidP="0064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3530" w14:textId="1032F416" w:rsidR="001D7684" w:rsidRDefault="00B0523A" w:rsidP="00645EC0">
    <w:pPr>
      <w:pStyle w:val="Header"/>
      <w:rPr>
        <w:rFonts w:ascii="Arial" w:hAnsi="Arial" w:cs="Arial"/>
        <w:iCs/>
        <w:color w:val="0000FF"/>
        <w:sz w:val="24"/>
        <w:szCs w:val="24"/>
      </w:rPr>
    </w:pPr>
    <w:r w:rsidRPr="001D7684">
      <w:rPr>
        <w:rFonts w:ascii="Arial" w:hAnsi="Arial" w:cs="Arial"/>
        <w:iCs/>
        <w:color w:val="0000FF"/>
        <w:sz w:val="24"/>
        <w:szCs w:val="24"/>
      </w:rPr>
      <w:t>[Name of Dental Practice]</w:t>
    </w:r>
    <w:r w:rsidR="007B0981" w:rsidRPr="007B0981">
      <w:rPr>
        <w:rFonts w:ascii="Arial" w:hAnsi="Arial" w:cs="Arial"/>
        <w:iCs/>
        <w:color w:val="0000FF"/>
        <w:sz w:val="24"/>
        <w:szCs w:val="24"/>
      </w:rPr>
      <w:t xml:space="preserve"> </w:t>
    </w:r>
    <w:r w:rsidR="007B0981">
      <w:rPr>
        <w:rFonts w:ascii="Arial" w:hAnsi="Arial" w:cs="Arial"/>
        <w:iCs/>
        <w:color w:val="0000FF"/>
        <w:sz w:val="24"/>
        <w:szCs w:val="24"/>
      </w:rPr>
      <w:tab/>
    </w:r>
    <w:r w:rsidR="007B0981">
      <w:rPr>
        <w:rFonts w:ascii="Arial" w:hAnsi="Arial" w:cs="Arial"/>
        <w:iCs/>
        <w:color w:val="0000FF"/>
        <w:sz w:val="24"/>
        <w:szCs w:val="24"/>
      </w:rPr>
      <w:tab/>
    </w:r>
    <w:hyperlink r:id="rId1" w:history="1">
      <w:r w:rsidR="007B0981" w:rsidRPr="00E013F1">
        <w:rPr>
          <w:rStyle w:val="Hyperlink"/>
          <w:rFonts w:ascii="Arial" w:hAnsi="Arial" w:cs="Arial"/>
          <w:iCs/>
          <w:sz w:val="24"/>
          <w:szCs w:val="24"/>
        </w:rPr>
        <w:t xml:space="preserve">How to use </w:t>
      </w:r>
      <w:r w:rsidR="00AD536F" w:rsidRPr="00E013F1">
        <w:rPr>
          <w:rStyle w:val="Hyperlink"/>
          <w:rFonts w:ascii="Arial" w:hAnsi="Arial" w:cs="Arial"/>
          <w:iCs/>
          <w:sz w:val="24"/>
          <w:szCs w:val="24"/>
        </w:rPr>
        <w:t>templates</w:t>
      </w:r>
    </w:hyperlink>
    <w:r w:rsidR="007B0981">
      <w:rPr>
        <w:rFonts w:cs="Tahoma"/>
        <w:i/>
        <w:color w:val="0000FF"/>
        <w:sz w:val="16"/>
        <w:szCs w:val="16"/>
      </w:rPr>
      <w:t xml:space="preserve"> </w:t>
    </w:r>
    <w:r w:rsidR="007B0981">
      <w:rPr>
        <w:rFonts w:cs="Tahoma"/>
        <w:sz w:val="16"/>
        <w:szCs w:val="16"/>
      </w:rPr>
      <w:t xml:space="preserve"> </w:t>
    </w:r>
  </w:p>
  <w:p w14:paraId="094D2445" w14:textId="01FB2804" w:rsidR="00B0523A" w:rsidRDefault="007B0981" w:rsidP="00645EC0">
    <w:pPr>
      <w:pStyle w:val="Header"/>
      <w:rPr>
        <w:rFonts w:cs="Tahoma"/>
        <w:sz w:val="16"/>
        <w:szCs w:val="16"/>
      </w:rPr>
    </w:pPr>
    <w:r>
      <w:rPr>
        <w:rFonts w:ascii="Arial" w:hAnsi="Arial" w:cs="Arial"/>
        <w:iCs/>
        <w:color w:val="0000FF"/>
        <w:sz w:val="24"/>
        <w:szCs w:val="24"/>
      </w:rPr>
      <w:t>[Date]</w:t>
    </w:r>
    <w:r w:rsidR="00B0523A" w:rsidRPr="001D7684">
      <w:rPr>
        <w:rFonts w:ascii="Arial" w:hAnsi="Arial" w:cs="Arial"/>
        <w:iCs/>
        <w:color w:val="0000FF"/>
        <w:sz w:val="24"/>
        <w:szCs w:val="24"/>
      </w:rPr>
      <w:t xml:space="preserve">       </w:t>
    </w:r>
    <w:r w:rsidR="00B0523A" w:rsidRPr="001D7684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</w:t>
    </w:r>
    <w:r w:rsidR="00B0523A">
      <w:rPr>
        <w:rFonts w:cs="Tahoma"/>
        <w:i/>
        <w:color w:val="0000FF"/>
        <w:sz w:val="16"/>
        <w:szCs w:val="16"/>
      </w:rPr>
      <w:tab/>
    </w:r>
    <w:r w:rsidR="00B0523A">
      <w:rPr>
        <w:rFonts w:cs="Tahoma"/>
        <w:sz w:val="16"/>
        <w:szCs w:val="16"/>
      </w:rPr>
      <w:t xml:space="preserve"> </w:t>
    </w:r>
  </w:p>
  <w:p w14:paraId="094D2447" w14:textId="77777777" w:rsidR="00B0523A" w:rsidRDefault="00B05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373"/>
    <w:multiLevelType w:val="hybridMultilevel"/>
    <w:tmpl w:val="1FF2F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32FDC"/>
    <w:multiLevelType w:val="hybridMultilevel"/>
    <w:tmpl w:val="A59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952439">
    <w:abstractNumId w:val="0"/>
  </w:num>
  <w:num w:numId="2" w16cid:durableId="561449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F3"/>
    <w:rsid w:val="000262D8"/>
    <w:rsid w:val="00073918"/>
    <w:rsid w:val="00074F7B"/>
    <w:rsid w:val="0015126F"/>
    <w:rsid w:val="0017338B"/>
    <w:rsid w:val="001861F3"/>
    <w:rsid w:val="001D7684"/>
    <w:rsid w:val="00244803"/>
    <w:rsid w:val="002D1538"/>
    <w:rsid w:val="00402ACB"/>
    <w:rsid w:val="004341C1"/>
    <w:rsid w:val="004F77E7"/>
    <w:rsid w:val="00545A13"/>
    <w:rsid w:val="0056592E"/>
    <w:rsid w:val="00587F63"/>
    <w:rsid w:val="005970F2"/>
    <w:rsid w:val="00636C74"/>
    <w:rsid w:val="00645EC0"/>
    <w:rsid w:val="00655FC8"/>
    <w:rsid w:val="0072021E"/>
    <w:rsid w:val="00734CE3"/>
    <w:rsid w:val="00787484"/>
    <w:rsid w:val="007930B5"/>
    <w:rsid w:val="007A36D9"/>
    <w:rsid w:val="007B0981"/>
    <w:rsid w:val="007C44C8"/>
    <w:rsid w:val="0084786A"/>
    <w:rsid w:val="00866CC8"/>
    <w:rsid w:val="00893DF4"/>
    <w:rsid w:val="00967AE4"/>
    <w:rsid w:val="00996779"/>
    <w:rsid w:val="00A05C7E"/>
    <w:rsid w:val="00A61539"/>
    <w:rsid w:val="00AD536F"/>
    <w:rsid w:val="00AF0926"/>
    <w:rsid w:val="00AF74BC"/>
    <w:rsid w:val="00B0523A"/>
    <w:rsid w:val="00B7099F"/>
    <w:rsid w:val="00BC7E7D"/>
    <w:rsid w:val="00C32F28"/>
    <w:rsid w:val="00D510C1"/>
    <w:rsid w:val="00D72321"/>
    <w:rsid w:val="00DB6C00"/>
    <w:rsid w:val="00E013F1"/>
    <w:rsid w:val="00E333B2"/>
    <w:rsid w:val="00E5023F"/>
    <w:rsid w:val="00E710E5"/>
    <w:rsid w:val="00FB4DA6"/>
    <w:rsid w:val="00FC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D2429"/>
  <w15:docId w15:val="{70FFED91-2D27-4711-96ED-CC9435C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1F3"/>
  </w:style>
  <w:style w:type="paragraph" w:styleId="Heading1">
    <w:name w:val="heading 1"/>
    <w:basedOn w:val="Normal"/>
    <w:next w:val="Normal"/>
    <w:link w:val="Heading1Char"/>
    <w:qFormat/>
    <w:rsid w:val="001861F3"/>
    <w:pPr>
      <w:keepNext/>
      <w:shd w:val="clear" w:color="auto" w:fill="990033"/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990033"/>
      <w:kern w:val="32"/>
      <w:sz w:val="28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61F3"/>
    <w:rPr>
      <w:rFonts w:ascii="Tahoma" w:eastAsia="Times New Roman" w:hAnsi="Tahoma" w:cs="Arial"/>
      <w:b/>
      <w:bCs/>
      <w:color w:val="990033"/>
      <w:kern w:val="32"/>
      <w:sz w:val="28"/>
      <w:szCs w:val="32"/>
      <w:shd w:val="clear" w:color="auto" w:fill="990033"/>
      <w:lang w:eastAsia="en-GB"/>
    </w:rPr>
  </w:style>
  <w:style w:type="paragraph" w:customStyle="1" w:styleId="MentorHeading3">
    <w:name w:val="Mentor_Heading_3"/>
    <w:basedOn w:val="Normal"/>
    <w:next w:val="Normal"/>
    <w:autoRedefine/>
    <w:rsid w:val="001861F3"/>
    <w:pPr>
      <w:keepNext/>
      <w:tabs>
        <w:tab w:val="left" w:pos="0"/>
      </w:tabs>
      <w:spacing w:before="240" w:after="120" w:line="240" w:lineRule="auto"/>
    </w:pPr>
    <w:rPr>
      <w:rFonts w:ascii="Tahoma" w:eastAsia="Times New Roman" w:hAnsi="Tahoma" w:cs="Tahoma"/>
      <w:b/>
      <w:color w:val="990033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45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EC0"/>
  </w:style>
  <w:style w:type="paragraph" w:styleId="Footer">
    <w:name w:val="footer"/>
    <w:basedOn w:val="Normal"/>
    <w:link w:val="FooterChar"/>
    <w:unhideWhenUsed/>
    <w:rsid w:val="00645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EC0"/>
  </w:style>
  <w:style w:type="character" w:styleId="Hyperlink">
    <w:name w:val="Hyperlink"/>
    <w:basedOn w:val="DefaultParagraphFont"/>
    <w:rsid w:val="00645E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4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4C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021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formationgovernance.scot.nhs.uk/rmcop2020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BEAD0-44DB-40E5-AB3C-30B62B24A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9C35-A565-4F3D-8441-5BA022FA853D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3.xml><?xml version="1.0" encoding="utf-8"?>
<ds:datastoreItem xmlns:ds="http://schemas.openxmlformats.org/officeDocument/2006/customXml" ds:itemID="{80833CE8-3DE5-4555-8792-942ED0755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A7A4D-A5AB-424F-AA9F-0C2A9C3DA79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PatriciaG</dc:creator>
  <cp:lastModifiedBy>Fiona Ord</cp:lastModifiedBy>
  <cp:revision>15</cp:revision>
  <dcterms:created xsi:type="dcterms:W3CDTF">2024-04-23T08:53:00Z</dcterms:created>
  <dcterms:modified xsi:type="dcterms:W3CDTF">2024-04-23T09:11:00Z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2015-05-05T14:08:22Z</vt:filetime>
  </property>
  <property fmtid="{D5CDD505-2E9C-101B-9397-08002B2CF9AE}" pid="4" name="Modifier">
    <vt:lpwstr>PatriciaG</vt:lpwstr>
  </property>
  <property fmtid="{D5CDD505-2E9C-101B-9397-08002B2CF9AE}" pid="5" name="Size">
    <vt:r8>18979</vt:r8>
  </property>
  <property fmtid="{D5CDD505-2E9C-101B-9397-08002B2CF9AE}" pid="6" name="Created Date1">
    <vt:filetime>2015-05-05T14:08:22Z</vt:filetime>
  </property>
  <property fmtid="{D5CDD505-2E9C-101B-9397-08002B2CF9AE}" pid="7" name="MediaServiceImageTags">
    <vt:lpwstr/>
  </property>
</Properties>
</file>